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66B68" w14:textId="77777777" w:rsidR="007E0F7F" w:rsidRDefault="007E0F7F">
      <w:pPr>
        <w:pStyle w:val="ConsPlusTitlePage"/>
      </w:pPr>
      <w:r>
        <w:t xml:space="preserve">Документ предоставлен </w:t>
      </w:r>
      <w:hyperlink r:id="rId4">
        <w:r>
          <w:rPr>
            <w:color w:val="0000FF"/>
          </w:rPr>
          <w:t>КонсультантПлюс</w:t>
        </w:r>
      </w:hyperlink>
      <w:r>
        <w:br/>
      </w:r>
    </w:p>
    <w:p w14:paraId="66E66B69" w14:textId="77777777" w:rsidR="007E0F7F" w:rsidRDefault="007E0F7F">
      <w:pPr>
        <w:pStyle w:val="ConsPlusNormal"/>
        <w:jc w:val="both"/>
        <w:outlineLvl w:val="0"/>
      </w:pPr>
    </w:p>
    <w:p w14:paraId="66E66B6A" w14:textId="77777777" w:rsidR="007E0F7F" w:rsidRDefault="007E0F7F">
      <w:pPr>
        <w:pStyle w:val="ConsPlusTitle"/>
        <w:jc w:val="center"/>
        <w:outlineLvl w:val="0"/>
      </w:pPr>
      <w:r>
        <w:t>ПРАВИТЕЛЬСТВО УЛЬЯНОВСКОЙ ОБЛАСТИ</w:t>
      </w:r>
    </w:p>
    <w:p w14:paraId="66E66B6B" w14:textId="77777777" w:rsidR="007E0F7F" w:rsidRDefault="007E0F7F">
      <w:pPr>
        <w:pStyle w:val="ConsPlusTitle"/>
        <w:jc w:val="center"/>
      </w:pPr>
    </w:p>
    <w:p w14:paraId="66E66B6C" w14:textId="77777777" w:rsidR="007E0F7F" w:rsidRDefault="007E0F7F">
      <w:pPr>
        <w:pStyle w:val="ConsPlusTitle"/>
        <w:jc w:val="center"/>
      </w:pPr>
      <w:r>
        <w:t>ПОСТАНОВЛЕНИЕ</w:t>
      </w:r>
    </w:p>
    <w:p w14:paraId="66E66B6D" w14:textId="77777777" w:rsidR="007E0F7F" w:rsidRDefault="007E0F7F">
      <w:pPr>
        <w:pStyle w:val="ConsPlusTitle"/>
        <w:jc w:val="center"/>
      </w:pPr>
      <w:r>
        <w:t>от 30 августа 2013 г. N 396-П</w:t>
      </w:r>
    </w:p>
    <w:p w14:paraId="66E66B6E" w14:textId="77777777" w:rsidR="007E0F7F" w:rsidRDefault="007E0F7F">
      <w:pPr>
        <w:pStyle w:val="ConsPlusTitle"/>
        <w:jc w:val="center"/>
      </w:pPr>
    </w:p>
    <w:p w14:paraId="66E66B6F" w14:textId="77777777" w:rsidR="007E0F7F" w:rsidRDefault="007E0F7F">
      <w:pPr>
        <w:pStyle w:val="ConsPlusTitle"/>
        <w:jc w:val="center"/>
      </w:pPr>
      <w:r>
        <w:t>О ЕЖЕГОДНОМ ОБЛАСТНОМ КОНКУРСЕ "ИНЖЕНЕР ГОДА"</w:t>
      </w:r>
    </w:p>
    <w:p w14:paraId="66E66B70" w14:textId="77777777" w:rsidR="007E0F7F" w:rsidRDefault="007E0F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F7F" w14:paraId="66E66B77" w14:textId="77777777">
        <w:tc>
          <w:tcPr>
            <w:tcW w:w="60" w:type="dxa"/>
            <w:tcBorders>
              <w:top w:val="nil"/>
              <w:left w:val="nil"/>
              <w:bottom w:val="nil"/>
              <w:right w:val="nil"/>
            </w:tcBorders>
            <w:shd w:val="clear" w:color="auto" w:fill="CED3F1"/>
            <w:tcMar>
              <w:top w:w="0" w:type="dxa"/>
              <w:left w:w="0" w:type="dxa"/>
              <w:bottom w:w="0" w:type="dxa"/>
              <w:right w:w="0" w:type="dxa"/>
            </w:tcMar>
          </w:tcPr>
          <w:p w14:paraId="66E66B71" w14:textId="77777777" w:rsidR="007E0F7F" w:rsidRDefault="007E0F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E66B72" w14:textId="77777777" w:rsidR="007E0F7F" w:rsidRDefault="007E0F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E66B73" w14:textId="77777777" w:rsidR="007E0F7F" w:rsidRDefault="007E0F7F">
            <w:pPr>
              <w:pStyle w:val="ConsPlusNormal"/>
              <w:jc w:val="center"/>
            </w:pPr>
            <w:r>
              <w:rPr>
                <w:color w:val="392C69"/>
              </w:rPr>
              <w:t>Список изменяющих документов</w:t>
            </w:r>
          </w:p>
          <w:p w14:paraId="66E66B74" w14:textId="77777777" w:rsidR="007E0F7F" w:rsidRDefault="007E0F7F">
            <w:pPr>
              <w:pStyle w:val="ConsPlusNormal"/>
              <w:jc w:val="center"/>
            </w:pPr>
            <w:r>
              <w:rPr>
                <w:color w:val="392C69"/>
              </w:rPr>
              <w:t>(в ред. постановлений Правительства Ульяновской области</w:t>
            </w:r>
          </w:p>
          <w:p w14:paraId="66E66B75" w14:textId="77777777" w:rsidR="007E0F7F" w:rsidRDefault="007E0F7F">
            <w:pPr>
              <w:pStyle w:val="ConsPlusNormal"/>
              <w:jc w:val="center"/>
            </w:pPr>
            <w:r>
              <w:rPr>
                <w:color w:val="392C69"/>
              </w:rPr>
              <w:t xml:space="preserve">от 28.11.2017 </w:t>
            </w:r>
            <w:hyperlink r:id="rId5">
              <w:r>
                <w:rPr>
                  <w:color w:val="0000FF"/>
                </w:rPr>
                <w:t>N 599-П</w:t>
              </w:r>
            </w:hyperlink>
            <w:r>
              <w:rPr>
                <w:color w:val="392C69"/>
              </w:rPr>
              <w:t xml:space="preserve">, от 12.05.2022 </w:t>
            </w:r>
            <w:hyperlink r:id="rId6">
              <w:r>
                <w:rPr>
                  <w:color w:val="0000FF"/>
                </w:rPr>
                <w:t>N 241-П</w:t>
              </w:r>
            </w:hyperlink>
            <w:r>
              <w:rPr>
                <w:color w:val="392C69"/>
              </w:rPr>
              <w:t xml:space="preserve">, от 07.10.2022 </w:t>
            </w:r>
            <w:hyperlink r:id="rId7">
              <w:r>
                <w:rPr>
                  <w:color w:val="0000FF"/>
                </w:rPr>
                <w:t>N 574-П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E66B76" w14:textId="77777777" w:rsidR="007E0F7F" w:rsidRDefault="007E0F7F">
            <w:pPr>
              <w:pStyle w:val="ConsPlusNormal"/>
            </w:pPr>
          </w:p>
        </w:tc>
      </w:tr>
    </w:tbl>
    <w:p w14:paraId="66E66B78" w14:textId="77777777" w:rsidR="007E0F7F" w:rsidRDefault="007E0F7F">
      <w:pPr>
        <w:pStyle w:val="ConsPlusNormal"/>
        <w:jc w:val="both"/>
      </w:pPr>
    </w:p>
    <w:p w14:paraId="66E66B79" w14:textId="77777777" w:rsidR="007E0F7F" w:rsidRDefault="007E0F7F">
      <w:pPr>
        <w:pStyle w:val="ConsPlusNormal"/>
        <w:ind w:firstLine="540"/>
        <w:jc w:val="both"/>
      </w:pPr>
      <w:r>
        <w:t>В целях привлечения внимания к проблемам качества подготовки и деятельности инженерных кадров, повышения привлекательности труда и профессионализма инженерных работников, выявления лучших инженеров в Ульяновской области, пропаганды их достижений и опыта, формирования интереса к инженерному труду в молодежной среде Правительство Ульяновской области постановляет:</w:t>
      </w:r>
    </w:p>
    <w:p w14:paraId="66E66B7A" w14:textId="77777777" w:rsidR="007E0F7F" w:rsidRDefault="007E0F7F">
      <w:pPr>
        <w:pStyle w:val="ConsPlusNormal"/>
        <w:jc w:val="both"/>
      </w:pPr>
      <w:r>
        <w:t xml:space="preserve">(в ред. </w:t>
      </w:r>
      <w:hyperlink r:id="rId8">
        <w:r>
          <w:rPr>
            <w:color w:val="0000FF"/>
          </w:rPr>
          <w:t>постановления</w:t>
        </w:r>
      </w:hyperlink>
      <w:r>
        <w:t xml:space="preserve"> Правительства Ульяновской области от 12.05.2022 N 241-П)</w:t>
      </w:r>
    </w:p>
    <w:p w14:paraId="66E66B7B" w14:textId="77777777" w:rsidR="007E0F7F" w:rsidRDefault="007E0F7F">
      <w:pPr>
        <w:pStyle w:val="ConsPlusNormal"/>
        <w:spacing w:before="220"/>
        <w:ind w:firstLine="540"/>
        <w:jc w:val="both"/>
      </w:pPr>
      <w:r>
        <w:t xml:space="preserve">1. Утвердить прилагаемое </w:t>
      </w:r>
      <w:hyperlink w:anchor="P33">
        <w:r>
          <w:rPr>
            <w:color w:val="0000FF"/>
          </w:rPr>
          <w:t>Положение</w:t>
        </w:r>
      </w:hyperlink>
      <w:r>
        <w:t xml:space="preserve"> о проведении ежегодного областного конкурса "Инженер года".</w:t>
      </w:r>
    </w:p>
    <w:p w14:paraId="66E66B7C" w14:textId="77777777" w:rsidR="007E0F7F" w:rsidRDefault="007E0F7F">
      <w:pPr>
        <w:pStyle w:val="ConsPlusNormal"/>
        <w:spacing w:before="220"/>
        <w:ind w:firstLine="540"/>
        <w:jc w:val="both"/>
      </w:pPr>
      <w:r>
        <w:t>2. Признать утратившими силу:</w:t>
      </w:r>
    </w:p>
    <w:p w14:paraId="66E66B7D" w14:textId="77777777" w:rsidR="007E0F7F" w:rsidRDefault="00105892">
      <w:pPr>
        <w:pStyle w:val="ConsPlusNormal"/>
        <w:spacing w:before="220"/>
        <w:ind w:firstLine="540"/>
        <w:jc w:val="both"/>
      </w:pPr>
      <w:hyperlink r:id="rId9">
        <w:r w:rsidR="007E0F7F">
          <w:rPr>
            <w:color w:val="0000FF"/>
          </w:rPr>
          <w:t>постановление</w:t>
        </w:r>
      </w:hyperlink>
      <w:r w:rsidR="007E0F7F">
        <w:t xml:space="preserve"> Правительства Ульяновской области от 05.08.2008 N 339-П "Об областном конкурсе "Инженер года";</w:t>
      </w:r>
    </w:p>
    <w:p w14:paraId="66E66B7E" w14:textId="77777777" w:rsidR="007E0F7F" w:rsidRDefault="00105892">
      <w:pPr>
        <w:pStyle w:val="ConsPlusNormal"/>
        <w:spacing w:before="220"/>
        <w:ind w:firstLine="540"/>
        <w:jc w:val="both"/>
      </w:pPr>
      <w:hyperlink r:id="rId10">
        <w:r w:rsidR="007E0F7F">
          <w:rPr>
            <w:color w:val="0000FF"/>
          </w:rPr>
          <w:t>постановление</w:t>
        </w:r>
      </w:hyperlink>
      <w:r w:rsidR="007E0F7F">
        <w:t xml:space="preserve"> Правительства Ульяновской области от 22.10.2009 N 361-П "О внесении изменений в постановление Правительства Ульяновской области от 05.08.2008 N 339-П".</w:t>
      </w:r>
    </w:p>
    <w:p w14:paraId="66E66B7F" w14:textId="77777777" w:rsidR="007E0F7F" w:rsidRDefault="007E0F7F">
      <w:pPr>
        <w:pStyle w:val="ConsPlusNormal"/>
        <w:jc w:val="both"/>
      </w:pPr>
    </w:p>
    <w:p w14:paraId="66E66B80" w14:textId="77777777" w:rsidR="007E0F7F" w:rsidRDefault="007E0F7F">
      <w:pPr>
        <w:pStyle w:val="ConsPlusNormal"/>
        <w:jc w:val="right"/>
      </w:pPr>
      <w:r>
        <w:t>Исполняющий обязанности</w:t>
      </w:r>
    </w:p>
    <w:p w14:paraId="66E66B81" w14:textId="77777777" w:rsidR="007E0F7F" w:rsidRDefault="007E0F7F">
      <w:pPr>
        <w:pStyle w:val="ConsPlusNormal"/>
        <w:jc w:val="right"/>
      </w:pPr>
      <w:r>
        <w:t>Губернатора - Председателя</w:t>
      </w:r>
    </w:p>
    <w:p w14:paraId="66E66B82" w14:textId="77777777" w:rsidR="007E0F7F" w:rsidRDefault="007E0F7F">
      <w:pPr>
        <w:pStyle w:val="ConsPlusNormal"/>
        <w:jc w:val="right"/>
      </w:pPr>
      <w:r>
        <w:t>Правительства</w:t>
      </w:r>
    </w:p>
    <w:p w14:paraId="66E66B83" w14:textId="77777777" w:rsidR="007E0F7F" w:rsidRDefault="007E0F7F">
      <w:pPr>
        <w:pStyle w:val="ConsPlusNormal"/>
        <w:jc w:val="right"/>
      </w:pPr>
      <w:r>
        <w:t>Ульяновской области</w:t>
      </w:r>
    </w:p>
    <w:p w14:paraId="66E66B84" w14:textId="77777777" w:rsidR="007E0F7F" w:rsidRDefault="007E0F7F">
      <w:pPr>
        <w:pStyle w:val="ConsPlusNormal"/>
        <w:jc w:val="right"/>
      </w:pPr>
      <w:r>
        <w:t>С.В.ОПЕНЫШЕВА</w:t>
      </w:r>
    </w:p>
    <w:p w14:paraId="66E66B85" w14:textId="77777777" w:rsidR="007E0F7F" w:rsidRDefault="007E0F7F">
      <w:pPr>
        <w:pStyle w:val="ConsPlusNormal"/>
        <w:jc w:val="both"/>
      </w:pPr>
    </w:p>
    <w:p w14:paraId="66E66B86" w14:textId="77777777" w:rsidR="007E0F7F" w:rsidRDefault="007E0F7F">
      <w:pPr>
        <w:pStyle w:val="ConsPlusNormal"/>
        <w:jc w:val="both"/>
      </w:pPr>
    </w:p>
    <w:p w14:paraId="66E66B87" w14:textId="77777777" w:rsidR="007E0F7F" w:rsidRDefault="007E0F7F">
      <w:pPr>
        <w:pStyle w:val="ConsPlusNormal"/>
        <w:jc w:val="both"/>
      </w:pPr>
    </w:p>
    <w:p w14:paraId="66E66B88" w14:textId="77777777" w:rsidR="007E0F7F" w:rsidRDefault="007E0F7F">
      <w:pPr>
        <w:pStyle w:val="ConsPlusNormal"/>
        <w:jc w:val="both"/>
      </w:pPr>
    </w:p>
    <w:p w14:paraId="66E66B89" w14:textId="77777777" w:rsidR="007E0F7F" w:rsidRDefault="007E0F7F">
      <w:pPr>
        <w:pStyle w:val="ConsPlusNormal"/>
        <w:jc w:val="both"/>
      </w:pPr>
    </w:p>
    <w:p w14:paraId="66E66B8A" w14:textId="77777777" w:rsidR="007E0F7F" w:rsidRDefault="007E0F7F">
      <w:pPr>
        <w:pStyle w:val="ConsPlusNormal"/>
        <w:jc w:val="right"/>
        <w:outlineLvl w:val="0"/>
      </w:pPr>
      <w:r>
        <w:t>Утверждено</w:t>
      </w:r>
    </w:p>
    <w:p w14:paraId="66E66B8B" w14:textId="77777777" w:rsidR="007E0F7F" w:rsidRDefault="007E0F7F">
      <w:pPr>
        <w:pStyle w:val="ConsPlusNormal"/>
        <w:jc w:val="right"/>
      </w:pPr>
      <w:r>
        <w:t>постановлением</w:t>
      </w:r>
    </w:p>
    <w:p w14:paraId="66E66B8C" w14:textId="77777777" w:rsidR="007E0F7F" w:rsidRDefault="007E0F7F">
      <w:pPr>
        <w:pStyle w:val="ConsPlusNormal"/>
        <w:jc w:val="right"/>
      </w:pPr>
      <w:r>
        <w:t>Правительства Ульяновской области</w:t>
      </w:r>
    </w:p>
    <w:p w14:paraId="66E66B8D" w14:textId="77777777" w:rsidR="007E0F7F" w:rsidRDefault="007E0F7F">
      <w:pPr>
        <w:pStyle w:val="ConsPlusNormal"/>
        <w:jc w:val="right"/>
      </w:pPr>
      <w:r>
        <w:t>от 30 августа 2013 г. N 396-П</w:t>
      </w:r>
    </w:p>
    <w:p w14:paraId="66E66B8E" w14:textId="77777777" w:rsidR="007E0F7F" w:rsidRDefault="007E0F7F">
      <w:pPr>
        <w:pStyle w:val="ConsPlusNormal"/>
        <w:jc w:val="both"/>
      </w:pPr>
    </w:p>
    <w:p w14:paraId="66E66B8F" w14:textId="77777777" w:rsidR="007E0F7F" w:rsidRDefault="007E0F7F">
      <w:pPr>
        <w:pStyle w:val="ConsPlusTitle"/>
        <w:jc w:val="center"/>
      </w:pPr>
      <w:bookmarkStart w:id="0" w:name="P33"/>
      <w:bookmarkEnd w:id="0"/>
      <w:r>
        <w:t>ПОЛОЖЕНИЕ</w:t>
      </w:r>
    </w:p>
    <w:p w14:paraId="66E66B90" w14:textId="77777777" w:rsidR="007E0F7F" w:rsidRDefault="007E0F7F">
      <w:pPr>
        <w:pStyle w:val="ConsPlusTitle"/>
        <w:jc w:val="center"/>
      </w:pPr>
      <w:r>
        <w:t>О ПРОВЕДЕНИИ ЕЖЕГОДНОГО ОБЛАСТНОГО КОНКУРСА</w:t>
      </w:r>
    </w:p>
    <w:p w14:paraId="66E66B91" w14:textId="77777777" w:rsidR="007E0F7F" w:rsidRDefault="007E0F7F">
      <w:pPr>
        <w:pStyle w:val="ConsPlusTitle"/>
        <w:jc w:val="center"/>
      </w:pPr>
      <w:r>
        <w:t>"ИНЖЕНЕР ГОДА"</w:t>
      </w:r>
    </w:p>
    <w:p w14:paraId="66E66B92" w14:textId="77777777" w:rsidR="007E0F7F" w:rsidRDefault="007E0F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F7F" w14:paraId="66E66B99" w14:textId="77777777">
        <w:tc>
          <w:tcPr>
            <w:tcW w:w="60" w:type="dxa"/>
            <w:tcBorders>
              <w:top w:val="nil"/>
              <w:left w:val="nil"/>
              <w:bottom w:val="nil"/>
              <w:right w:val="nil"/>
            </w:tcBorders>
            <w:shd w:val="clear" w:color="auto" w:fill="CED3F1"/>
            <w:tcMar>
              <w:top w:w="0" w:type="dxa"/>
              <w:left w:w="0" w:type="dxa"/>
              <w:bottom w:w="0" w:type="dxa"/>
              <w:right w:w="0" w:type="dxa"/>
            </w:tcMar>
          </w:tcPr>
          <w:p w14:paraId="66E66B93" w14:textId="77777777" w:rsidR="007E0F7F" w:rsidRDefault="007E0F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E66B94" w14:textId="77777777" w:rsidR="007E0F7F" w:rsidRDefault="007E0F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E66B95" w14:textId="77777777" w:rsidR="007E0F7F" w:rsidRDefault="007E0F7F">
            <w:pPr>
              <w:pStyle w:val="ConsPlusNormal"/>
              <w:jc w:val="center"/>
            </w:pPr>
            <w:r>
              <w:rPr>
                <w:color w:val="392C69"/>
              </w:rPr>
              <w:t>Список изменяющих документов</w:t>
            </w:r>
          </w:p>
          <w:p w14:paraId="66E66B96" w14:textId="77777777" w:rsidR="007E0F7F" w:rsidRDefault="007E0F7F">
            <w:pPr>
              <w:pStyle w:val="ConsPlusNormal"/>
              <w:jc w:val="center"/>
            </w:pPr>
            <w:r>
              <w:rPr>
                <w:color w:val="392C69"/>
              </w:rPr>
              <w:t>(в ред. постановлений Правительства Ульяновской области</w:t>
            </w:r>
          </w:p>
          <w:p w14:paraId="66E66B97" w14:textId="77777777" w:rsidR="007E0F7F" w:rsidRDefault="007E0F7F">
            <w:pPr>
              <w:pStyle w:val="ConsPlusNormal"/>
              <w:jc w:val="center"/>
            </w:pPr>
            <w:r>
              <w:rPr>
                <w:color w:val="392C69"/>
              </w:rPr>
              <w:lastRenderedPageBreak/>
              <w:t xml:space="preserve">от 28.11.2017 </w:t>
            </w:r>
            <w:hyperlink r:id="rId11">
              <w:r>
                <w:rPr>
                  <w:color w:val="0000FF"/>
                </w:rPr>
                <w:t>N 599-П</w:t>
              </w:r>
            </w:hyperlink>
            <w:r>
              <w:rPr>
                <w:color w:val="392C69"/>
              </w:rPr>
              <w:t xml:space="preserve">, от 12.05.2022 </w:t>
            </w:r>
            <w:hyperlink r:id="rId12">
              <w:r>
                <w:rPr>
                  <w:color w:val="0000FF"/>
                </w:rPr>
                <w:t>N 241-П</w:t>
              </w:r>
            </w:hyperlink>
            <w:r>
              <w:rPr>
                <w:color w:val="392C69"/>
              </w:rPr>
              <w:t xml:space="preserve">, от 07.10.2022 </w:t>
            </w:r>
            <w:hyperlink r:id="rId13">
              <w:r>
                <w:rPr>
                  <w:color w:val="0000FF"/>
                </w:rPr>
                <w:t>N 574-П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E66B98" w14:textId="77777777" w:rsidR="007E0F7F" w:rsidRDefault="007E0F7F">
            <w:pPr>
              <w:pStyle w:val="ConsPlusNormal"/>
            </w:pPr>
          </w:p>
        </w:tc>
      </w:tr>
    </w:tbl>
    <w:p w14:paraId="66E66B9A" w14:textId="77777777" w:rsidR="007E0F7F" w:rsidRDefault="007E0F7F">
      <w:pPr>
        <w:pStyle w:val="ConsPlusNormal"/>
        <w:jc w:val="both"/>
      </w:pPr>
    </w:p>
    <w:p w14:paraId="66E66B9B" w14:textId="77777777" w:rsidR="007E0F7F" w:rsidRDefault="007E0F7F">
      <w:pPr>
        <w:pStyle w:val="ConsPlusTitle"/>
        <w:jc w:val="center"/>
        <w:outlineLvl w:val="1"/>
      </w:pPr>
      <w:r>
        <w:t>1. Общие положения</w:t>
      </w:r>
    </w:p>
    <w:p w14:paraId="66E66B9C" w14:textId="77777777" w:rsidR="007E0F7F" w:rsidRDefault="007E0F7F">
      <w:pPr>
        <w:pStyle w:val="ConsPlusNormal"/>
        <w:jc w:val="both"/>
      </w:pPr>
    </w:p>
    <w:p w14:paraId="66E66B9D" w14:textId="77777777" w:rsidR="007E0F7F" w:rsidRDefault="007E0F7F">
      <w:pPr>
        <w:pStyle w:val="ConsPlusNormal"/>
        <w:ind w:firstLine="540"/>
        <w:jc w:val="both"/>
      </w:pPr>
      <w:r>
        <w:t>1.1. Ежегодный областной конкурс "Инженер года" (далее - Конкурс) проводится для выявления лучших инженеров в Ульяновской области и является региональным этапом Всероссийского конкурса "Инженер года".</w:t>
      </w:r>
    </w:p>
    <w:p w14:paraId="66E66B9E" w14:textId="77777777" w:rsidR="007E0F7F" w:rsidRDefault="007E0F7F">
      <w:pPr>
        <w:pStyle w:val="ConsPlusNormal"/>
        <w:jc w:val="both"/>
      </w:pPr>
      <w:r>
        <w:t xml:space="preserve">(п. 1.1 в ред. </w:t>
      </w:r>
      <w:hyperlink r:id="rId14">
        <w:r>
          <w:rPr>
            <w:color w:val="0000FF"/>
          </w:rPr>
          <w:t>постановления</w:t>
        </w:r>
      </w:hyperlink>
      <w:r>
        <w:t xml:space="preserve"> Правительства Ульяновской области от 12.05.2022 N 241-П)</w:t>
      </w:r>
    </w:p>
    <w:p w14:paraId="66E66B9F" w14:textId="77777777" w:rsidR="007E0F7F" w:rsidRDefault="007E0F7F">
      <w:pPr>
        <w:pStyle w:val="ConsPlusNormal"/>
        <w:spacing w:before="220"/>
        <w:ind w:firstLine="540"/>
        <w:jc w:val="both"/>
      </w:pPr>
      <w:r>
        <w:t xml:space="preserve">1.2. Утратил силу. - </w:t>
      </w:r>
      <w:hyperlink r:id="rId15">
        <w:r>
          <w:rPr>
            <w:color w:val="0000FF"/>
          </w:rPr>
          <w:t>Постановление</w:t>
        </w:r>
      </w:hyperlink>
      <w:r>
        <w:t xml:space="preserve"> Правительства Ульяновской области от 12.05.2022 N 241-П.</w:t>
      </w:r>
    </w:p>
    <w:p w14:paraId="66E66BA0" w14:textId="77777777" w:rsidR="007E0F7F" w:rsidRDefault="007E0F7F">
      <w:pPr>
        <w:pStyle w:val="ConsPlusNormal"/>
        <w:spacing w:before="220"/>
        <w:ind w:firstLine="540"/>
        <w:jc w:val="both"/>
      </w:pPr>
      <w:r>
        <w:t xml:space="preserve">1.3. Организатором Конкурса является исполнительный орган Ульяновской области, осуществляющий государственное управление в сфере </w:t>
      </w:r>
      <w:r w:rsidRPr="007E0F7F">
        <w:rPr>
          <w:color w:val="FF0000"/>
        </w:rPr>
        <w:t xml:space="preserve">развития промышленности </w:t>
      </w:r>
      <w:r>
        <w:t>(далее - уполномоченный орган).</w:t>
      </w:r>
    </w:p>
    <w:p w14:paraId="66E66BA1" w14:textId="77777777" w:rsidR="007E0F7F" w:rsidRDefault="007E0F7F">
      <w:pPr>
        <w:pStyle w:val="ConsPlusNormal"/>
        <w:jc w:val="both"/>
      </w:pPr>
      <w:r>
        <w:t xml:space="preserve">(в ред. постановлений Правительства Ульяновской области от 12.05.2022 </w:t>
      </w:r>
      <w:hyperlink r:id="rId16">
        <w:r>
          <w:rPr>
            <w:color w:val="0000FF"/>
          </w:rPr>
          <w:t>N 241-П</w:t>
        </w:r>
      </w:hyperlink>
      <w:r>
        <w:t xml:space="preserve">, от 07.10.2022 </w:t>
      </w:r>
      <w:hyperlink r:id="rId17">
        <w:r>
          <w:rPr>
            <w:color w:val="0000FF"/>
          </w:rPr>
          <w:t>N 574-П</w:t>
        </w:r>
      </w:hyperlink>
      <w:r>
        <w:t>)</w:t>
      </w:r>
    </w:p>
    <w:p w14:paraId="66E66BA2" w14:textId="77777777" w:rsidR="007E0F7F" w:rsidRDefault="007E0F7F">
      <w:pPr>
        <w:pStyle w:val="ConsPlusNormal"/>
        <w:jc w:val="both"/>
      </w:pPr>
    </w:p>
    <w:p w14:paraId="66E66BA3" w14:textId="77777777" w:rsidR="007E0F7F" w:rsidRDefault="007E0F7F">
      <w:pPr>
        <w:pStyle w:val="ConsPlusTitle"/>
        <w:jc w:val="center"/>
        <w:outlineLvl w:val="1"/>
      </w:pPr>
      <w:r>
        <w:t>2. Требования к участникам Конкурса</w:t>
      </w:r>
    </w:p>
    <w:p w14:paraId="66E66BA4" w14:textId="77777777" w:rsidR="007E0F7F" w:rsidRDefault="007E0F7F">
      <w:pPr>
        <w:pStyle w:val="ConsPlusNormal"/>
        <w:jc w:val="both"/>
      </w:pPr>
    </w:p>
    <w:p w14:paraId="66E66BA5" w14:textId="77777777" w:rsidR="007E0F7F" w:rsidRDefault="007E0F7F">
      <w:pPr>
        <w:pStyle w:val="ConsPlusNormal"/>
        <w:ind w:firstLine="540"/>
        <w:jc w:val="both"/>
      </w:pPr>
      <w:r>
        <w:t>К участию в Конкурсе допускаются лица, имеющие высшее техническое (инженерное) образование, независимо от их возраста, должности, наличия ученого звания и степени, которые заняты научно-инженерной деятельностью в организациях, осуществляющих свою деятельность на территории Ульяновской области, и добились существенных профессиональных результатов (далее - участники Конкурса).</w:t>
      </w:r>
    </w:p>
    <w:p w14:paraId="66E66BA6" w14:textId="77777777" w:rsidR="007E0F7F" w:rsidRDefault="007E0F7F">
      <w:pPr>
        <w:pStyle w:val="ConsPlusNormal"/>
        <w:jc w:val="both"/>
      </w:pPr>
    </w:p>
    <w:p w14:paraId="66E66BA7" w14:textId="77777777" w:rsidR="007E0F7F" w:rsidRDefault="007E0F7F">
      <w:pPr>
        <w:pStyle w:val="ConsPlusTitle"/>
        <w:jc w:val="center"/>
        <w:outlineLvl w:val="1"/>
      </w:pPr>
      <w:r>
        <w:t>3. Направления и номинации Конкурса</w:t>
      </w:r>
    </w:p>
    <w:p w14:paraId="66E66BA8" w14:textId="77777777" w:rsidR="007E0F7F" w:rsidRDefault="007E0F7F">
      <w:pPr>
        <w:pStyle w:val="ConsPlusNormal"/>
        <w:jc w:val="both"/>
      </w:pPr>
    </w:p>
    <w:p w14:paraId="66E66BA9" w14:textId="77777777" w:rsidR="007E0F7F" w:rsidRDefault="007E0F7F">
      <w:pPr>
        <w:pStyle w:val="ConsPlusNormal"/>
        <w:ind w:firstLine="540"/>
        <w:jc w:val="both"/>
      </w:pPr>
      <w:r>
        <w:t>3.1. Конкурс проводится в двух направлениях:</w:t>
      </w:r>
    </w:p>
    <w:p w14:paraId="66E66BAA" w14:textId="77777777" w:rsidR="007E0F7F" w:rsidRDefault="007E0F7F">
      <w:pPr>
        <w:pStyle w:val="ConsPlusNormal"/>
        <w:spacing w:before="220"/>
        <w:ind w:firstLine="540"/>
        <w:jc w:val="both"/>
      </w:pPr>
      <w:r>
        <w:t>"Инженерное искусство молодых" - среди участников Конкурса, в возрасте до 30 лет включительно;</w:t>
      </w:r>
    </w:p>
    <w:p w14:paraId="66E66BAB" w14:textId="77777777" w:rsidR="007E0F7F" w:rsidRDefault="007E0F7F">
      <w:pPr>
        <w:pStyle w:val="ConsPlusNormal"/>
        <w:jc w:val="both"/>
      </w:pPr>
      <w:r>
        <w:t xml:space="preserve">(в ред. </w:t>
      </w:r>
      <w:hyperlink r:id="rId18">
        <w:r>
          <w:rPr>
            <w:color w:val="0000FF"/>
          </w:rPr>
          <w:t>постановления</w:t>
        </w:r>
      </w:hyperlink>
      <w:r>
        <w:t xml:space="preserve"> Правительства Ульяновской области от 07.10.2022 N 574-П)</w:t>
      </w:r>
    </w:p>
    <w:p w14:paraId="66E66BAC" w14:textId="77777777" w:rsidR="007E0F7F" w:rsidRDefault="007E0F7F">
      <w:pPr>
        <w:pStyle w:val="ConsPlusNormal"/>
        <w:spacing w:before="220"/>
        <w:ind w:firstLine="540"/>
        <w:jc w:val="both"/>
      </w:pPr>
      <w:r>
        <w:t>"Профессиональные инженеры" - среди участников Конкурса, имеющих стаж работы на инженерных должностях продолжительностью не менее 5 лет вне зависимости от возраста данных участников Конкурса.</w:t>
      </w:r>
    </w:p>
    <w:p w14:paraId="66E66BAD" w14:textId="77777777" w:rsidR="007E0F7F" w:rsidRDefault="007E0F7F">
      <w:pPr>
        <w:pStyle w:val="ConsPlusNormal"/>
        <w:jc w:val="both"/>
      </w:pPr>
      <w:r>
        <w:t xml:space="preserve">(п. 3.1 в ред. </w:t>
      </w:r>
      <w:hyperlink r:id="rId19">
        <w:r>
          <w:rPr>
            <w:color w:val="0000FF"/>
          </w:rPr>
          <w:t>постановления</w:t>
        </w:r>
      </w:hyperlink>
      <w:r>
        <w:t xml:space="preserve"> Правительства Ульяновской области от 12.05.2022 N 241-П)</w:t>
      </w:r>
    </w:p>
    <w:p w14:paraId="66E66BAE" w14:textId="77777777" w:rsidR="007E0F7F" w:rsidRDefault="007E0F7F">
      <w:pPr>
        <w:pStyle w:val="ConsPlusNormal"/>
        <w:spacing w:before="220"/>
        <w:ind w:firstLine="540"/>
        <w:jc w:val="both"/>
      </w:pPr>
      <w:bookmarkStart w:id="1" w:name="P59"/>
      <w:bookmarkEnd w:id="1"/>
      <w:r>
        <w:t>3.2. Конкурс проводится в следующих номинациях:</w:t>
      </w:r>
    </w:p>
    <w:p w14:paraId="66E66BAF" w14:textId="77777777" w:rsidR="007E0F7F" w:rsidRDefault="007E0F7F">
      <w:pPr>
        <w:pStyle w:val="ConsPlusNormal"/>
        <w:jc w:val="both"/>
      </w:pPr>
      <w:r>
        <w:t xml:space="preserve">(в ред. </w:t>
      </w:r>
      <w:hyperlink r:id="rId20">
        <w:r>
          <w:rPr>
            <w:color w:val="0000FF"/>
          </w:rPr>
          <w:t>постановления</w:t>
        </w:r>
      </w:hyperlink>
      <w:r>
        <w:t xml:space="preserve"> Правительства Ульяновской области от 12.05.2022 N 241-П)</w:t>
      </w:r>
    </w:p>
    <w:p w14:paraId="66E66BB0" w14:textId="77777777" w:rsidR="007E0F7F" w:rsidRDefault="007E0F7F">
      <w:pPr>
        <w:pStyle w:val="ConsPlusNormal"/>
        <w:spacing w:before="220"/>
        <w:ind w:firstLine="540"/>
        <w:jc w:val="both"/>
      </w:pPr>
      <w:r>
        <w:t>"Транспорт (автомобильный, железнодорожный, водный). Транспортное и дорожное строительство";</w:t>
      </w:r>
    </w:p>
    <w:p w14:paraId="66E66BB1" w14:textId="77777777" w:rsidR="007E0F7F" w:rsidRDefault="007E0F7F">
      <w:pPr>
        <w:pStyle w:val="ConsPlusNormal"/>
        <w:spacing w:before="220"/>
        <w:ind w:firstLine="540"/>
        <w:jc w:val="both"/>
      </w:pPr>
      <w:r>
        <w:t>"Радиотехника, электроника, связь. Информатика, информационные сети, вычислительная техника. Приборостроение и диагностика";</w:t>
      </w:r>
    </w:p>
    <w:p w14:paraId="66E66BB2" w14:textId="77777777" w:rsidR="007E0F7F" w:rsidRDefault="007E0F7F">
      <w:pPr>
        <w:pStyle w:val="ConsPlusNormal"/>
        <w:spacing w:before="220"/>
        <w:ind w:firstLine="540"/>
        <w:jc w:val="both"/>
      </w:pPr>
      <w:r>
        <w:t>"Электроснабжение. Электрические сети и системы. Электротехника. Техника высоких напряжений";</w:t>
      </w:r>
    </w:p>
    <w:p w14:paraId="66E66BB3" w14:textId="77777777" w:rsidR="007E0F7F" w:rsidRDefault="007E0F7F">
      <w:pPr>
        <w:pStyle w:val="ConsPlusNormal"/>
        <w:spacing w:before="220"/>
        <w:ind w:firstLine="540"/>
        <w:jc w:val="both"/>
      </w:pPr>
      <w:r>
        <w:t>"Атомная энергетика. Электроэнергетика. Теплоэнергетика";</w:t>
      </w:r>
    </w:p>
    <w:p w14:paraId="66E66BB4" w14:textId="77777777" w:rsidR="007E0F7F" w:rsidRDefault="007E0F7F">
      <w:pPr>
        <w:pStyle w:val="ConsPlusNormal"/>
        <w:spacing w:before="220"/>
        <w:ind w:firstLine="540"/>
        <w:jc w:val="both"/>
      </w:pPr>
      <w:r>
        <w:t>"Нефтяная и газовая промышленность";</w:t>
      </w:r>
    </w:p>
    <w:p w14:paraId="66E66BB5" w14:textId="77777777" w:rsidR="007E0F7F" w:rsidRDefault="007E0F7F">
      <w:pPr>
        <w:pStyle w:val="ConsPlusNormal"/>
        <w:spacing w:before="220"/>
        <w:ind w:firstLine="540"/>
        <w:jc w:val="both"/>
      </w:pPr>
      <w:r>
        <w:lastRenderedPageBreak/>
        <w:t>"Авиация и космонавтика";</w:t>
      </w:r>
    </w:p>
    <w:p w14:paraId="66E66BB6" w14:textId="77777777" w:rsidR="007E0F7F" w:rsidRDefault="007E0F7F">
      <w:pPr>
        <w:pStyle w:val="ConsPlusNormal"/>
        <w:spacing w:before="220"/>
        <w:ind w:firstLine="540"/>
        <w:jc w:val="both"/>
      </w:pPr>
      <w:r>
        <w:t>"Машиностроение. Автоматизация и механизация сельского хозяйства";</w:t>
      </w:r>
    </w:p>
    <w:p w14:paraId="66E66BB7" w14:textId="77777777" w:rsidR="007E0F7F" w:rsidRDefault="007E0F7F">
      <w:pPr>
        <w:pStyle w:val="ConsPlusNormal"/>
        <w:spacing w:before="220"/>
        <w:ind w:firstLine="540"/>
        <w:jc w:val="both"/>
      </w:pPr>
      <w:r>
        <w:t>"Судостроение";</w:t>
      </w:r>
    </w:p>
    <w:p w14:paraId="66E66BB8" w14:textId="77777777" w:rsidR="007E0F7F" w:rsidRDefault="007E0F7F">
      <w:pPr>
        <w:pStyle w:val="ConsPlusNormal"/>
        <w:spacing w:before="220"/>
        <w:ind w:firstLine="540"/>
        <w:jc w:val="both"/>
      </w:pPr>
      <w:r>
        <w:t>"Медицинская техника";</w:t>
      </w:r>
    </w:p>
    <w:p w14:paraId="66E66BB9" w14:textId="77777777" w:rsidR="007E0F7F" w:rsidRDefault="007E0F7F">
      <w:pPr>
        <w:pStyle w:val="ConsPlusNormal"/>
        <w:spacing w:before="220"/>
        <w:ind w:firstLine="540"/>
        <w:jc w:val="both"/>
      </w:pPr>
      <w:r>
        <w:t>"Строительство и стройиндустрия";</w:t>
      </w:r>
    </w:p>
    <w:p w14:paraId="66E66BBA" w14:textId="77777777" w:rsidR="007E0F7F" w:rsidRDefault="007E0F7F">
      <w:pPr>
        <w:pStyle w:val="ConsPlusNormal"/>
        <w:spacing w:before="220"/>
        <w:ind w:firstLine="540"/>
        <w:jc w:val="both"/>
      </w:pPr>
      <w:r>
        <w:t>"Лесное хозяйство. Деревообработка, бумажная промышленность, тара и упаковка";</w:t>
      </w:r>
    </w:p>
    <w:p w14:paraId="66E66BBB" w14:textId="77777777" w:rsidR="007E0F7F" w:rsidRDefault="007E0F7F">
      <w:pPr>
        <w:pStyle w:val="ConsPlusNormal"/>
        <w:spacing w:before="220"/>
        <w:ind w:firstLine="540"/>
        <w:jc w:val="both"/>
      </w:pPr>
      <w:r>
        <w:t>"Легкая промышленность";</w:t>
      </w:r>
    </w:p>
    <w:p w14:paraId="66E66BBC" w14:textId="77777777" w:rsidR="007E0F7F" w:rsidRDefault="007E0F7F">
      <w:pPr>
        <w:pStyle w:val="ConsPlusNormal"/>
        <w:spacing w:before="220"/>
        <w:ind w:firstLine="540"/>
        <w:jc w:val="both"/>
      </w:pPr>
      <w:r>
        <w:t>"Коммунальное хозяйство, бытовое обслуживание";</w:t>
      </w:r>
    </w:p>
    <w:p w14:paraId="66E66BBD" w14:textId="77777777" w:rsidR="007E0F7F" w:rsidRDefault="007E0F7F">
      <w:pPr>
        <w:pStyle w:val="ConsPlusNormal"/>
        <w:spacing w:before="220"/>
        <w:ind w:firstLine="540"/>
        <w:jc w:val="both"/>
      </w:pPr>
      <w:r>
        <w:t>"Экология и мониторинг окружающей среды";</w:t>
      </w:r>
    </w:p>
    <w:p w14:paraId="66E66BBE" w14:textId="77777777" w:rsidR="007E0F7F" w:rsidRDefault="007E0F7F">
      <w:pPr>
        <w:pStyle w:val="ConsPlusNormal"/>
        <w:spacing w:before="220"/>
        <w:ind w:firstLine="540"/>
        <w:jc w:val="both"/>
      </w:pPr>
      <w:r>
        <w:t>"Полиграфия";</w:t>
      </w:r>
    </w:p>
    <w:p w14:paraId="66E66BBF" w14:textId="77777777" w:rsidR="007E0F7F" w:rsidRDefault="007E0F7F">
      <w:pPr>
        <w:pStyle w:val="ConsPlusNormal"/>
        <w:spacing w:before="220"/>
        <w:ind w:firstLine="540"/>
        <w:jc w:val="both"/>
      </w:pPr>
      <w:r>
        <w:t>"Пищевая промышленность";</w:t>
      </w:r>
    </w:p>
    <w:p w14:paraId="66E66BC0" w14:textId="77777777" w:rsidR="007E0F7F" w:rsidRDefault="007E0F7F">
      <w:pPr>
        <w:pStyle w:val="ConsPlusNormal"/>
        <w:spacing w:before="220"/>
        <w:ind w:firstLine="540"/>
        <w:jc w:val="both"/>
      </w:pPr>
      <w:r>
        <w:t>"Техника военного и специального назначения";</w:t>
      </w:r>
    </w:p>
    <w:p w14:paraId="66E66BC1" w14:textId="77777777" w:rsidR="007E0F7F" w:rsidRDefault="007E0F7F">
      <w:pPr>
        <w:pStyle w:val="ConsPlusNormal"/>
        <w:spacing w:before="220"/>
        <w:ind w:firstLine="540"/>
        <w:jc w:val="both"/>
      </w:pPr>
      <w:r>
        <w:t>"Менеджмент качества. Системы и технологии обеспечения безопасности производства";</w:t>
      </w:r>
    </w:p>
    <w:p w14:paraId="66E66BC2" w14:textId="77777777" w:rsidR="007E0F7F" w:rsidRDefault="007E0F7F">
      <w:pPr>
        <w:pStyle w:val="ConsPlusNormal"/>
        <w:spacing w:before="220"/>
        <w:ind w:firstLine="540"/>
        <w:jc w:val="both"/>
      </w:pPr>
      <w:r>
        <w:t>"Биотехнология".</w:t>
      </w:r>
    </w:p>
    <w:p w14:paraId="66E66BC3" w14:textId="77777777" w:rsidR="007E0F7F" w:rsidRDefault="007E0F7F">
      <w:pPr>
        <w:pStyle w:val="ConsPlusNormal"/>
        <w:jc w:val="both"/>
      </w:pPr>
    </w:p>
    <w:p w14:paraId="66E66BC4" w14:textId="77777777" w:rsidR="007E0F7F" w:rsidRDefault="007E0F7F">
      <w:pPr>
        <w:pStyle w:val="ConsPlusTitle"/>
        <w:jc w:val="center"/>
        <w:outlineLvl w:val="1"/>
      </w:pPr>
      <w:bookmarkStart w:id="2" w:name="P81"/>
      <w:bookmarkEnd w:id="2"/>
      <w:r>
        <w:t>4. Критерии оценки участников Конкурса</w:t>
      </w:r>
    </w:p>
    <w:p w14:paraId="66E66BC5" w14:textId="77777777" w:rsidR="007E0F7F" w:rsidRDefault="007E0F7F">
      <w:pPr>
        <w:pStyle w:val="ConsPlusTitle"/>
        <w:jc w:val="center"/>
      </w:pPr>
      <w:r>
        <w:t>и соответствующее этим критериям количество баллов</w:t>
      </w:r>
    </w:p>
    <w:p w14:paraId="66E66BC6" w14:textId="77777777" w:rsidR="007E0F7F" w:rsidRDefault="007E0F7F">
      <w:pPr>
        <w:pStyle w:val="ConsPlusNormal"/>
        <w:jc w:val="center"/>
      </w:pPr>
      <w:r>
        <w:t xml:space="preserve">(в ред. </w:t>
      </w:r>
      <w:hyperlink r:id="rId21">
        <w:r>
          <w:rPr>
            <w:color w:val="0000FF"/>
          </w:rPr>
          <w:t>постановления</w:t>
        </w:r>
      </w:hyperlink>
      <w:r>
        <w:t xml:space="preserve"> Правительства Ульяновской области</w:t>
      </w:r>
    </w:p>
    <w:p w14:paraId="66E66BC7" w14:textId="77777777" w:rsidR="007E0F7F" w:rsidRDefault="007E0F7F">
      <w:pPr>
        <w:pStyle w:val="ConsPlusNormal"/>
        <w:jc w:val="center"/>
      </w:pPr>
      <w:r>
        <w:t>от 12.05.2022 N 241-П)</w:t>
      </w:r>
    </w:p>
    <w:p w14:paraId="66E66BC8" w14:textId="77777777" w:rsidR="007E0F7F" w:rsidRDefault="007E0F7F">
      <w:pPr>
        <w:pStyle w:val="ConsPlusNormal"/>
        <w:jc w:val="both"/>
      </w:pPr>
    </w:p>
    <w:p w14:paraId="66E66BC9" w14:textId="77777777" w:rsidR="007E0F7F" w:rsidRDefault="007E0F7F">
      <w:pPr>
        <w:pStyle w:val="ConsPlusNormal"/>
        <w:ind w:firstLine="540"/>
        <w:jc w:val="both"/>
      </w:pPr>
      <w:r>
        <w:t>Критериями оценки участников Конкурса являются:</w:t>
      </w:r>
    </w:p>
    <w:p w14:paraId="66E66BCA" w14:textId="77777777" w:rsidR="007E0F7F" w:rsidRDefault="007E0F7F">
      <w:pPr>
        <w:pStyle w:val="ConsPlusNormal"/>
        <w:spacing w:before="220"/>
        <w:ind w:firstLine="540"/>
        <w:jc w:val="both"/>
      </w:pPr>
      <w:r>
        <w:t>1) наличие удостоверения о повышении квалификации или диплома о профессиональной подготовке по роду инженерной деятельности. Данному критерию соответствует 1 балл;</w:t>
      </w:r>
    </w:p>
    <w:p w14:paraId="66E66BCB" w14:textId="77777777" w:rsidR="007E0F7F" w:rsidRDefault="007E0F7F">
      <w:pPr>
        <w:pStyle w:val="ConsPlusNormal"/>
        <w:spacing w:before="220"/>
        <w:ind w:firstLine="540"/>
        <w:jc w:val="both"/>
      </w:pPr>
      <w:r>
        <w:t>2) наличие публикаций по роду инженерной деятельности в научных или технических изданиях и (или) патентов на изобретение, полезную модель или промышленный образец. Данному критерию соответствуют 5 баллов;</w:t>
      </w:r>
    </w:p>
    <w:p w14:paraId="66E66BCC" w14:textId="77777777" w:rsidR="007E0F7F" w:rsidRDefault="007E0F7F">
      <w:pPr>
        <w:pStyle w:val="ConsPlusNormal"/>
        <w:spacing w:before="220"/>
        <w:ind w:firstLine="540"/>
        <w:jc w:val="both"/>
      </w:pPr>
      <w:r>
        <w:t>3) участие в реализации проектов по роду инженерной деятельности. Данному критерию соответствует 1 балл;</w:t>
      </w:r>
    </w:p>
    <w:p w14:paraId="66E66BCD" w14:textId="77777777" w:rsidR="007E0F7F" w:rsidRDefault="007E0F7F">
      <w:pPr>
        <w:pStyle w:val="ConsPlusNormal"/>
        <w:spacing w:before="220"/>
        <w:ind w:firstLine="540"/>
        <w:jc w:val="both"/>
      </w:pPr>
      <w:r>
        <w:t>4) использование в своей профессиональной деятельности методов научно-технического поиска и методов научного исследования (моделирование, экспериментальные методы и подобные методы). Данному критерию соответствует 1 балл;</w:t>
      </w:r>
    </w:p>
    <w:p w14:paraId="66E66BCE" w14:textId="77777777" w:rsidR="007E0F7F" w:rsidRDefault="007E0F7F">
      <w:pPr>
        <w:pStyle w:val="ConsPlusNormal"/>
        <w:spacing w:before="220"/>
        <w:ind w:firstLine="540"/>
        <w:jc w:val="both"/>
      </w:pPr>
      <w:r>
        <w:t>5) участие в профессиональных конкурсах, выставках, проблемных семинарах, конференциях по роду инженерной деятельности. Данному критерию соответствуют 3 балла;</w:t>
      </w:r>
    </w:p>
    <w:p w14:paraId="66E66BCF" w14:textId="77777777" w:rsidR="007E0F7F" w:rsidRDefault="007E0F7F">
      <w:pPr>
        <w:pStyle w:val="ConsPlusNormal"/>
        <w:spacing w:before="220"/>
        <w:ind w:firstLine="540"/>
        <w:jc w:val="both"/>
      </w:pPr>
      <w:r>
        <w:t>6) наличие опыта внедрения результатов научной и (или) научно-технической деятельности. Данному критерию соответствуют 3 балла;</w:t>
      </w:r>
    </w:p>
    <w:p w14:paraId="66E66BD0" w14:textId="77777777" w:rsidR="007E0F7F" w:rsidRDefault="007E0F7F">
      <w:pPr>
        <w:pStyle w:val="ConsPlusNormal"/>
        <w:spacing w:before="220"/>
        <w:ind w:firstLine="540"/>
        <w:jc w:val="both"/>
      </w:pPr>
      <w:r>
        <w:t>7) наличие социально-экономического эффекта от использования результатов научной и (или) научно-технической деятельности. Данному критерию соответствуют 5 баллов.</w:t>
      </w:r>
    </w:p>
    <w:p w14:paraId="66E66BD1" w14:textId="77777777" w:rsidR="007E0F7F" w:rsidRDefault="007E0F7F">
      <w:pPr>
        <w:pStyle w:val="ConsPlusNormal"/>
        <w:jc w:val="both"/>
      </w:pPr>
    </w:p>
    <w:p w14:paraId="66E66BD2" w14:textId="77777777" w:rsidR="007E0F7F" w:rsidRDefault="007E0F7F">
      <w:pPr>
        <w:pStyle w:val="ConsPlusTitle"/>
        <w:jc w:val="center"/>
        <w:outlineLvl w:val="1"/>
      </w:pPr>
      <w:r>
        <w:t>5. Порядок выдвижения кандидатур и представления</w:t>
      </w:r>
    </w:p>
    <w:p w14:paraId="66E66BD3" w14:textId="77777777" w:rsidR="007E0F7F" w:rsidRDefault="007E0F7F">
      <w:pPr>
        <w:pStyle w:val="ConsPlusTitle"/>
        <w:jc w:val="center"/>
      </w:pPr>
      <w:r>
        <w:t>материалов для участия в Конкурсе</w:t>
      </w:r>
    </w:p>
    <w:p w14:paraId="66E66BD4" w14:textId="77777777" w:rsidR="007E0F7F" w:rsidRDefault="007E0F7F">
      <w:pPr>
        <w:pStyle w:val="ConsPlusNormal"/>
        <w:jc w:val="center"/>
      </w:pPr>
      <w:r>
        <w:t xml:space="preserve">(в ред. </w:t>
      </w:r>
      <w:hyperlink r:id="rId22">
        <w:r>
          <w:rPr>
            <w:color w:val="0000FF"/>
          </w:rPr>
          <w:t>постановления</w:t>
        </w:r>
      </w:hyperlink>
      <w:r>
        <w:t xml:space="preserve"> Правительства Ульяновской области</w:t>
      </w:r>
    </w:p>
    <w:p w14:paraId="66E66BD5" w14:textId="77777777" w:rsidR="007E0F7F" w:rsidRDefault="007E0F7F">
      <w:pPr>
        <w:pStyle w:val="ConsPlusNormal"/>
        <w:jc w:val="center"/>
      </w:pPr>
      <w:r>
        <w:t>от 12.05.2022 N 241-П)</w:t>
      </w:r>
    </w:p>
    <w:p w14:paraId="66E66BD6" w14:textId="77777777" w:rsidR="007E0F7F" w:rsidRDefault="007E0F7F">
      <w:pPr>
        <w:pStyle w:val="ConsPlusNormal"/>
        <w:jc w:val="both"/>
      </w:pPr>
    </w:p>
    <w:p w14:paraId="66E66BD7" w14:textId="77777777" w:rsidR="007E0F7F" w:rsidRDefault="007E0F7F">
      <w:pPr>
        <w:pStyle w:val="ConsPlusNormal"/>
        <w:ind w:firstLine="540"/>
        <w:jc w:val="both"/>
      </w:pPr>
      <w:r>
        <w:t>5.1. Кандидатуры участников Конкурса выдвигаются организациями, являющимися местом их основной работы.</w:t>
      </w:r>
    </w:p>
    <w:p w14:paraId="66E66BD8" w14:textId="77777777" w:rsidR="007E0F7F" w:rsidRDefault="007E0F7F">
      <w:pPr>
        <w:pStyle w:val="ConsPlusNormal"/>
        <w:jc w:val="both"/>
      </w:pPr>
      <w:r>
        <w:t xml:space="preserve">(в ред. </w:t>
      </w:r>
      <w:hyperlink r:id="rId23">
        <w:r>
          <w:rPr>
            <w:color w:val="0000FF"/>
          </w:rPr>
          <w:t>постановления</w:t>
        </w:r>
      </w:hyperlink>
      <w:r>
        <w:t xml:space="preserve"> Правительства Ульяновской области от 12.05.2022 N 241-П)</w:t>
      </w:r>
    </w:p>
    <w:p w14:paraId="66E66BD9" w14:textId="77777777" w:rsidR="007E0F7F" w:rsidRDefault="007E0F7F">
      <w:pPr>
        <w:pStyle w:val="ConsPlusNormal"/>
        <w:spacing w:before="220"/>
        <w:ind w:firstLine="540"/>
        <w:jc w:val="both"/>
      </w:pPr>
      <w:r>
        <w:t>5.2. Решение-рекомендация о выдвижении конкретной кандидатуры участника Конкурса, содержащее мотивированное заключение о профессиональных достижениях участника Конкурса, указание, в каком направлении и в какой номинации Конкурса выдвигается участник Конкурса, оформляется на бланке организации и дополняется следующими материалами (далее - конкурсные материалы):</w:t>
      </w:r>
    </w:p>
    <w:p w14:paraId="66E66BDA" w14:textId="77777777" w:rsidR="007E0F7F" w:rsidRDefault="007E0F7F">
      <w:pPr>
        <w:pStyle w:val="ConsPlusNormal"/>
        <w:jc w:val="both"/>
      </w:pPr>
      <w:r>
        <w:t xml:space="preserve">(в ред. </w:t>
      </w:r>
      <w:hyperlink r:id="rId24">
        <w:r>
          <w:rPr>
            <w:color w:val="0000FF"/>
          </w:rPr>
          <w:t>постановления</w:t>
        </w:r>
      </w:hyperlink>
      <w:r>
        <w:t xml:space="preserve"> Правительства Ульяновской области от 12.05.2022 N 241-П)</w:t>
      </w:r>
    </w:p>
    <w:p w14:paraId="66E66BDB" w14:textId="77777777" w:rsidR="007E0F7F" w:rsidRDefault="007E0F7F">
      <w:pPr>
        <w:pStyle w:val="ConsPlusNormal"/>
        <w:spacing w:before="220"/>
        <w:ind w:firstLine="540"/>
        <w:jc w:val="both"/>
      </w:pPr>
      <w:r>
        <w:t>копией личного листка по учету кадров (анкетой), заверенной надлежащим образом уполномоченным работником организации;</w:t>
      </w:r>
    </w:p>
    <w:p w14:paraId="66E66BDC" w14:textId="77777777" w:rsidR="007E0F7F" w:rsidRDefault="007E0F7F">
      <w:pPr>
        <w:pStyle w:val="ConsPlusNormal"/>
        <w:jc w:val="both"/>
      </w:pPr>
      <w:r>
        <w:t xml:space="preserve">(в ред. </w:t>
      </w:r>
      <w:hyperlink r:id="rId25">
        <w:r>
          <w:rPr>
            <w:color w:val="0000FF"/>
          </w:rPr>
          <w:t>постановления</w:t>
        </w:r>
      </w:hyperlink>
      <w:r>
        <w:t xml:space="preserve"> Правительства Ульяновской области от 12.05.2022 N 241-П)</w:t>
      </w:r>
    </w:p>
    <w:p w14:paraId="66E66BDD" w14:textId="77777777" w:rsidR="007E0F7F" w:rsidRDefault="007E0F7F">
      <w:pPr>
        <w:pStyle w:val="ConsPlusNormal"/>
        <w:spacing w:before="220"/>
        <w:ind w:firstLine="540"/>
        <w:jc w:val="both"/>
      </w:pPr>
      <w:r>
        <w:t>копиями дипломов бакалавра, специалиста или магистра и приложений к ним, дипломов об окончании аспирантуры (адъюнктуры), ординатуры, ассистентуры-стажировки;</w:t>
      </w:r>
    </w:p>
    <w:p w14:paraId="66E66BDE" w14:textId="77777777" w:rsidR="007E0F7F" w:rsidRDefault="007E0F7F">
      <w:pPr>
        <w:pStyle w:val="ConsPlusNormal"/>
        <w:jc w:val="both"/>
      </w:pPr>
      <w:r>
        <w:t xml:space="preserve">(в ред. </w:t>
      </w:r>
      <w:hyperlink r:id="rId26">
        <w:r>
          <w:rPr>
            <w:color w:val="0000FF"/>
          </w:rPr>
          <w:t>постановления</w:t>
        </w:r>
      </w:hyperlink>
      <w:r>
        <w:t xml:space="preserve"> Правительства Ульяновской области от 12.05.2022 N 241-П)</w:t>
      </w:r>
    </w:p>
    <w:p w14:paraId="66E66BDF" w14:textId="77777777" w:rsidR="007E0F7F" w:rsidRDefault="007E0F7F">
      <w:pPr>
        <w:pStyle w:val="ConsPlusNormal"/>
        <w:spacing w:before="220"/>
        <w:ind w:firstLine="540"/>
        <w:jc w:val="both"/>
      </w:pPr>
      <w:r>
        <w:t>копиями дипломов кандидата наук либо доктора наук (при наличии);</w:t>
      </w:r>
    </w:p>
    <w:p w14:paraId="66E66BE0" w14:textId="77777777" w:rsidR="007E0F7F" w:rsidRDefault="007E0F7F">
      <w:pPr>
        <w:pStyle w:val="ConsPlusNormal"/>
        <w:jc w:val="both"/>
      </w:pPr>
      <w:r>
        <w:t xml:space="preserve">(в ред. </w:t>
      </w:r>
      <w:hyperlink r:id="rId27">
        <w:r>
          <w:rPr>
            <w:color w:val="0000FF"/>
          </w:rPr>
          <w:t>постановления</w:t>
        </w:r>
      </w:hyperlink>
      <w:r>
        <w:t xml:space="preserve"> Правительства Ульяновской области от 07.10.2022 N 574-П)</w:t>
      </w:r>
    </w:p>
    <w:p w14:paraId="66E66BE1" w14:textId="77777777" w:rsidR="007E0F7F" w:rsidRDefault="007E0F7F">
      <w:pPr>
        <w:pStyle w:val="ConsPlusNormal"/>
        <w:spacing w:before="220"/>
        <w:ind w:firstLine="540"/>
        <w:jc w:val="both"/>
      </w:pPr>
      <w:r>
        <w:t>копиями удостоверений о повышении квалификации или дипломов о профессиональной переподготовке по роду инженерной деятельности;</w:t>
      </w:r>
    </w:p>
    <w:p w14:paraId="66E66BE2" w14:textId="77777777" w:rsidR="007E0F7F" w:rsidRDefault="007E0F7F">
      <w:pPr>
        <w:pStyle w:val="ConsPlusNormal"/>
        <w:jc w:val="both"/>
      </w:pPr>
      <w:r>
        <w:t xml:space="preserve">(в ред. </w:t>
      </w:r>
      <w:hyperlink r:id="rId28">
        <w:r>
          <w:rPr>
            <w:color w:val="0000FF"/>
          </w:rPr>
          <w:t>постановления</w:t>
        </w:r>
      </w:hyperlink>
      <w:r>
        <w:t xml:space="preserve"> Правительства Ульяновской области от 12.05.2022 N 241-П)</w:t>
      </w:r>
    </w:p>
    <w:p w14:paraId="66E66BE3" w14:textId="77777777" w:rsidR="007E0F7F" w:rsidRDefault="007E0F7F">
      <w:pPr>
        <w:pStyle w:val="ConsPlusNormal"/>
        <w:spacing w:before="220"/>
        <w:ind w:firstLine="540"/>
        <w:jc w:val="both"/>
      </w:pPr>
      <w:r>
        <w:t>копиями патентов на изобретение, полезную модель или промышленный образец или других документов, подтверждающих наличие у участника Конкурса интеллектуальных прав;</w:t>
      </w:r>
    </w:p>
    <w:p w14:paraId="66E66BE4" w14:textId="77777777" w:rsidR="007E0F7F" w:rsidRDefault="007E0F7F">
      <w:pPr>
        <w:pStyle w:val="ConsPlusNormal"/>
        <w:jc w:val="both"/>
      </w:pPr>
      <w:r>
        <w:t xml:space="preserve">(в ред. </w:t>
      </w:r>
      <w:hyperlink r:id="rId29">
        <w:r>
          <w:rPr>
            <w:color w:val="0000FF"/>
          </w:rPr>
          <w:t>постановления</w:t>
        </w:r>
      </w:hyperlink>
      <w:r>
        <w:t xml:space="preserve"> Правительства Ульяновской области от 12.05.2022 N 241-П)</w:t>
      </w:r>
    </w:p>
    <w:p w14:paraId="66E66BE5" w14:textId="77777777" w:rsidR="007E0F7F" w:rsidRDefault="007E0F7F">
      <w:pPr>
        <w:pStyle w:val="ConsPlusNormal"/>
        <w:spacing w:before="220"/>
        <w:ind w:firstLine="540"/>
        <w:jc w:val="both"/>
      </w:pPr>
      <w:r>
        <w:t>списком научных работ, опубликованных в печатных изданиях;</w:t>
      </w:r>
    </w:p>
    <w:p w14:paraId="66E66BE6" w14:textId="77777777" w:rsidR="007E0F7F" w:rsidRDefault="007E0F7F">
      <w:pPr>
        <w:pStyle w:val="ConsPlusNormal"/>
        <w:spacing w:before="220"/>
        <w:ind w:firstLine="540"/>
        <w:jc w:val="both"/>
      </w:pPr>
      <w:r>
        <w:t>описанием достижений в профессиональной деятельности;</w:t>
      </w:r>
    </w:p>
    <w:p w14:paraId="66E66BE7" w14:textId="77777777" w:rsidR="007E0F7F" w:rsidRDefault="007E0F7F">
      <w:pPr>
        <w:pStyle w:val="ConsPlusNormal"/>
        <w:spacing w:before="220"/>
        <w:ind w:firstLine="540"/>
        <w:jc w:val="both"/>
      </w:pPr>
      <w:r>
        <w:t>резюме для размещения на сайтах в информационно-телекоммуникационной сети "Интернет", содержащее краткую информацию о достижениях участника Конкурса объемом не более 20 строк машинописного текста;</w:t>
      </w:r>
    </w:p>
    <w:p w14:paraId="66E66BE8" w14:textId="77777777" w:rsidR="007E0F7F" w:rsidRDefault="007E0F7F">
      <w:pPr>
        <w:pStyle w:val="ConsPlusNormal"/>
        <w:jc w:val="both"/>
      </w:pPr>
      <w:r>
        <w:t xml:space="preserve">(в ред. </w:t>
      </w:r>
      <w:hyperlink r:id="rId30">
        <w:r>
          <w:rPr>
            <w:color w:val="0000FF"/>
          </w:rPr>
          <w:t>постановления</w:t>
        </w:r>
      </w:hyperlink>
      <w:r>
        <w:t xml:space="preserve"> Правительства Ульяновской области от 12.05.2022 N 241-П)</w:t>
      </w:r>
    </w:p>
    <w:p w14:paraId="66E66BE9" w14:textId="77777777" w:rsidR="007E0F7F" w:rsidRDefault="007E0F7F">
      <w:pPr>
        <w:pStyle w:val="ConsPlusNormal"/>
        <w:spacing w:before="220"/>
        <w:ind w:firstLine="540"/>
        <w:jc w:val="both"/>
      </w:pPr>
      <w:r>
        <w:t>двумя цветными фотографиями 4 x 6 см;</w:t>
      </w:r>
    </w:p>
    <w:p w14:paraId="66E66BEA" w14:textId="77777777" w:rsidR="007E0F7F" w:rsidRDefault="007E0F7F">
      <w:pPr>
        <w:pStyle w:val="ConsPlusNormal"/>
        <w:spacing w:before="220"/>
        <w:ind w:firstLine="540"/>
        <w:jc w:val="both"/>
      </w:pPr>
      <w:r>
        <w:t>письменные согласия участника Конкурса на обработку его персональных данных и на обработку персональных данных, разрешенных участником Конкурса для распространения.</w:t>
      </w:r>
    </w:p>
    <w:p w14:paraId="66E66BEB" w14:textId="77777777" w:rsidR="007E0F7F" w:rsidRDefault="007E0F7F">
      <w:pPr>
        <w:pStyle w:val="ConsPlusNormal"/>
        <w:jc w:val="both"/>
      </w:pPr>
      <w:r>
        <w:t xml:space="preserve">(абзац введен </w:t>
      </w:r>
      <w:hyperlink r:id="rId31">
        <w:r>
          <w:rPr>
            <w:color w:val="0000FF"/>
          </w:rPr>
          <w:t>постановлением</w:t>
        </w:r>
      </w:hyperlink>
      <w:r>
        <w:t xml:space="preserve"> Правительства Ульяновской области от 12.05.2022 N 241-П)</w:t>
      </w:r>
    </w:p>
    <w:p w14:paraId="66E66BEC" w14:textId="77777777" w:rsidR="007E0F7F" w:rsidRDefault="007E0F7F">
      <w:pPr>
        <w:pStyle w:val="ConsPlusNormal"/>
        <w:jc w:val="both"/>
      </w:pPr>
      <w:r>
        <w:t xml:space="preserve">(п. 5.2 в ред. </w:t>
      </w:r>
      <w:hyperlink r:id="rId32">
        <w:r>
          <w:rPr>
            <w:color w:val="0000FF"/>
          </w:rPr>
          <w:t>постановления</w:t>
        </w:r>
      </w:hyperlink>
      <w:r>
        <w:t xml:space="preserve"> Правительства Ульяновской области от 28.11.2017 N 599-П)</w:t>
      </w:r>
    </w:p>
    <w:p w14:paraId="66E66BED" w14:textId="77777777" w:rsidR="007E0F7F" w:rsidRDefault="007E0F7F">
      <w:pPr>
        <w:pStyle w:val="ConsPlusNormal"/>
        <w:jc w:val="both"/>
      </w:pPr>
    </w:p>
    <w:p w14:paraId="66E66BEE" w14:textId="77777777" w:rsidR="007E0F7F" w:rsidRDefault="007E0F7F">
      <w:pPr>
        <w:pStyle w:val="ConsPlusTitle"/>
        <w:jc w:val="center"/>
        <w:outlineLvl w:val="1"/>
      </w:pPr>
      <w:r>
        <w:t>6. Порядок проведения Конкурса</w:t>
      </w:r>
    </w:p>
    <w:p w14:paraId="66E66BEF" w14:textId="77777777" w:rsidR="007E0F7F" w:rsidRDefault="007E0F7F">
      <w:pPr>
        <w:pStyle w:val="ConsPlusNormal"/>
        <w:jc w:val="both"/>
      </w:pPr>
    </w:p>
    <w:p w14:paraId="66E66BF0" w14:textId="77777777" w:rsidR="007E0F7F" w:rsidRPr="00105892" w:rsidRDefault="007E0F7F">
      <w:pPr>
        <w:pStyle w:val="ConsPlusNormal"/>
        <w:ind w:firstLine="540"/>
        <w:jc w:val="both"/>
      </w:pPr>
      <w:r w:rsidRPr="00105892">
        <w:t xml:space="preserve">6.1. Конкурс объявляется уполномоченным органом. Информация о проведении конкурса, адресе и сроках приема конкурсных материалов размещается на официальных сайтах </w:t>
      </w:r>
      <w:r w:rsidRPr="00105892">
        <w:lastRenderedPageBreak/>
        <w:t>Губернатора и Правительства Ульяновской области и уполномоченного органа в информационно-телекоммуникационной сети "Интернет" (далее - официальные сайты Губернатора и Правительства Ульяновской области и уполномоченного органа), публикуется в газетах "Ульяновская правда", "Народная газета".</w:t>
      </w:r>
    </w:p>
    <w:p w14:paraId="66E66BF1" w14:textId="77777777" w:rsidR="007E0F7F" w:rsidRPr="00105892" w:rsidRDefault="007E0F7F">
      <w:pPr>
        <w:pStyle w:val="ConsPlusNormal"/>
        <w:jc w:val="both"/>
      </w:pPr>
      <w:r w:rsidRPr="00105892">
        <w:t xml:space="preserve">(в ред. </w:t>
      </w:r>
      <w:hyperlink r:id="rId33">
        <w:r w:rsidRPr="00105892">
          <w:rPr>
            <w:color w:val="0000FF"/>
          </w:rPr>
          <w:t>постановления</w:t>
        </w:r>
      </w:hyperlink>
      <w:r w:rsidRPr="00105892">
        <w:t xml:space="preserve"> Правительства Ульяновской области от 12.05.2022 N 241-П)</w:t>
      </w:r>
    </w:p>
    <w:p w14:paraId="66E66BF2" w14:textId="77777777" w:rsidR="007E0F7F" w:rsidRPr="00105892" w:rsidRDefault="007E0F7F">
      <w:pPr>
        <w:pStyle w:val="ConsPlusNormal"/>
        <w:spacing w:before="220"/>
        <w:ind w:firstLine="540"/>
        <w:jc w:val="both"/>
      </w:pPr>
      <w:r w:rsidRPr="00105892">
        <w:t>6.2. Для проведения Конкурса уполномоченным органом создается комиссия по проведению областного конкурса "Инженер года" (далее - Комиссия), а также утверждается состав экспертной группы для оценки конкурсных материалов (далее - экспертная группа).</w:t>
      </w:r>
    </w:p>
    <w:p w14:paraId="66E66BF3" w14:textId="77777777" w:rsidR="007E0F7F" w:rsidRPr="00105892" w:rsidRDefault="007E0F7F">
      <w:pPr>
        <w:pStyle w:val="ConsPlusNormal"/>
        <w:jc w:val="both"/>
      </w:pPr>
      <w:r w:rsidRPr="00105892">
        <w:t xml:space="preserve">(в ред. </w:t>
      </w:r>
      <w:hyperlink r:id="rId34">
        <w:r w:rsidRPr="00105892">
          <w:rPr>
            <w:color w:val="0000FF"/>
          </w:rPr>
          <w:t>постановления</w:t>
        </w:r>
      </w:hyperlink>
      <w:r w:rsidRPr="00105892">
        <w:t xml:space="preserve"> Правительства Ульяновской области от 12.05.2022 N 241-П)</w:t>
      </w:r>
    </w:p>
    <w:p w14:paraId="66E66BF4" w14:textId="77777777" w:rsidR="007E0F7F" w:rsidRPr="00105892" w:rsidRDefault="007E0F7F">
      <w:pPr>
        <w:pStyle w:val="ConsPlusNormal"/>
        <w:spacing w:before="220"/>
        <w:ind w:firstLine="540"/>
        <w:jc w:val="both"/>
      </w:pPr>
      <w:r w:rsidRPr="00105892">
        <w:t>6.3. Прием конкурсных материалов осуществляется секретарем Комиссии в течение одного месяца со дня объявления Конкурса.</w:t>
      </w:r>
    </w:p>
    <w:p w14:paraId="66E66BF5" w14:textId="77777777" w:rsidR="007E0F7F" w:rsidRDefault="007E0F7F">
      <w:pPr>
        <w:pStyle w:val="ConsPlusNormal"/>
        <w:spacing w:before="220"/>
        <w:ind w:firstLine="540"/>
        <w:jc w:val="both"/>
      </w:pPr>
      <w:r w:rsidRPr="00105892">
        <w:t>6.4. Секретарь Комиссии не позднее пяти календарных дней со дня истечения срока приема документов направляет конкурсные материалы экспертной группе для их анализа.</w:t>
      </w:r>
    </w:p>
    <w:p w14:paraId="66E66BF6" w14:textId="77777777" w:rsidR="007E0F7F" w:rsidRDefault="007E0F7F">
      <w:pPr>
        <w:pStyle w:val="ConsPlusNormal"/>
        <w:jc w:val="both"/>
      </w:pPr>
      <w:r>
        <w:t xml:space="preserve">(в ред. </w:t>
      </w:r>
      <w:hyperlink r:id="rId35">
        <w:r>
          <w:rPr>
            <w:color w:val="0000FF"/>
          </w:rPr>
          <w:t>постановления</w:t>
        </w:r>
      </w:hyperlink>
      <w:r>
        <w:t xml:space="preserve"> Правительства Ульяновской области от 12.05.2022 N 241-П)</w:t>
      </w:r>
    </w:p>
    <w:p w14:paraId="66E66BF7" w14:textId="77777777" w:rsidR="007E0F7F" w:rsidRDefault="007E0F7F">
      <w:pPr>
        <w:pStyle w:val="ConsPlusNormal"/>
        <w:spacing w:before="220"/>
        <w:ind w:firstLine="540"/>
        <w:jc w:val="both"/>
      </w:pPr>
      <w:r>
        <w:t xml:space="preserve">6.5. В состав экспертной группы входят специалисты научных, образовательных, научно-производственных организаций в соответствии с номинациями Конкурса, указанными в </w:t>
      </w:r>
      <w:hyperlink w:anchor="P59">
        <w:r>
          <w:rPr>
            <w:color w:val="0000FF"/>
          </w:rPr>
          <w:t>пункте 3.2 раздела 3</w:t>
        </w:r>
      </w:hyperlink>
      <w:r>
        <w:t xml:space="preserve"> настоящего Положения.</w:t>
      </w:r>
    </w:p>
    <w:p w14:paraId="66E66BF8" w14:textId="77777777" w:rsidR="007E0F7F" w:rsidRDefault="007E0F7F">
      <w:pPr>
        <w:pStyle w:val="ConsPlusNormal"/>
        <w:jc w:val="both"/>
      </w:pPr>
      <w:r>
        <w:t xml:space="preserve">(в ред. </w:t>
      </w:r>
      <w:hyperlink r:id="rId36">
        <w:r>
          <w:rPr>
            <w:color w:val="0000FF"/>
          </w:rPr>
          <w:t>постановления</w:t>
        </w:r>
      </w:hyperlink>
      <w:r>
        <w:t xml:space="preserve"> Правительства Ульяновской области от 12.05.2022 N 241-П)</w:t>
      </w:r>
    </w:p>
    <w:p w14:paraId="66E66BF9" w14:textId="77777777" w:rsidR="007E0F7F" w:rsidRDefault="007E0F7F">
      <w:pPr>
        <w:pStyle w:val="ConsPlusNormal"/>
        <w:spacing w:before="220"/>
        <w:ind w:firstLine="540"/>
        <w:jc w:val="both"/>
      </w:pPr>
      <w:r>
        <w:t xml:space="preserve">6.6. Оценка конкурсных материалов производится экспертной группой с применением балльной системы в соответствии с критериями, указанными в </w:t>
      </w:r>
      <w:hyperlink w:anchor="P81">
        <w:r>
          <w:rPr>
            <w:color w:val="0000FF"/>
          </w:rPr>
          <w:t>разделе 4</w:t>
        </w:r>
      </w:hyperlink>
      <w:r>
        <w:t xml:space="preserve"> настоящего Положения.</w:t>
      </w:r>
    </w:p>
    <w:p w14:paraId="66E66BFA" w14:textId="77777777" w:rsidR="007E0F7F" w:rsidRDefault="007E0F7F">
      <w:pPr>
        <w:pStyle w:val="ConsPlusNormal"/>
        <w:jc w:val="both"/>
      </w:pPr>
      <w:r>
        <w:t xml:space="preserve">(в ред. </w:t>
      </w:r>
      <w:hyperlink r:id="rId37">
        <w:r>
          <w:rPr>
            <w:color w:val="0000FF"/>
          </w:rPr>
          <w:t>постановления</w:t>
        </w:r>
      </w:hyperlink>
      <w:r>
        <w:t xml:space="preserve"> Правительства Ульяновской области от 12.05.2022 N 241-П)</w:t>
      </w:r>
    </w:p>
    <w:p w14:paraId="66E66BFB" w14:textId="77777777" w:rsidR="007E0F7F" w:rsidRDefault="007E0F7F">
      <w:pPr>
        <w:pStyle w:val="ConsPlusNormal"/>
        <w:spacing w:before="220"/>
        <w:ind w:firstLine="540"/>
        <w:jc w:val="both"/>
      </w:pPr>
      <w:r>
        <w:t>6.7. Конкурсные материалы каждого участника Конкурса оценивают не менее трех экспертов, являющихся специалистами в сферах, относящихся к соответствующей номинации Конкурса. Количество баллов, присвоенных экспертной группой конкурсным материалам, определяется как среднее арифметическое значение количества баллов, выставленных каждым членом экспертной группы, принимавшим участие в оценке конкурсных материалов.</w:t>
      </w:r>
    </w:p>
    <w:p w14:paraId="66E66BFC" w14:textId="77777777" w:rsidR="007E0F7F" w:rsidRDefault="007E0F7F">
      <w:pPr>
        <w:pStyle w:val="ConsPlusNormal"/>
        <w:jc w:val="both"/>
      </w:pPr>
      <w:r>
        <w:t xml:space="preserve">(п. 6.7 в ред. </w:t>
      </w:r>
      <w:hyperlink r:id="rId38">
        <w:r>
          <w:rPr>
            <w:color w:val="0000FF"/>
          </w:rPr>
          <w:t>постановления</w:t>
        </w:r>
      </w:hyperlink>
      <w:r>
        <w:t xml:space="preserve"> Правительства Ульяновской области от 12.05.2022 N 241-П)</w:t>
      </w:r>
    </w:p>
    <w:p w14:paraId="66E66BFD" w14:textId="77777777" w:rsidR="007E0F7F" w:rsidRDefault="007E0F7F">
      <w:pPr>
        <w:pStyle w:val="ConsPlusNormal"/>
        <w:spacing w:before="220"/>
        <w:ind w:firstLine="540"/>
        <w:jc w:val="both"/>
      </w:pPr>
      <w:r>
        <w:t>6.8. Максимальная продолжительность срока рассмотрения и оценки конкурсных материалов составляет десять календарных дней со дня передачи их в экспертную группу.</w:t>
      </w:r>
    </w:p>
    <w:p w14:paraId="66E66BFE" w14:textId="77777777" w:rsidR="007E0F7F" w:rsidRDefault="007E0F7F">
      <w:pPr>
        <w:pStyle w:val="ConsPlusNormal"/>
        <w:jc w:val="both"/>
      </w:pPr>
      <w:r>
        <w:t xml:space="preserve">(в ред. </w:t>
      </w:r>
      <w:hyperlink r:id="rId39">
        <w:r>
          <w:rPr>
            <w:color w:val="0000FF"/>
          </w:rPr>
          <w:t>постановления</w:t>
        </w:r>
      </w:hyperlink>
      <w:r>
        <w:t xml:space="preserve"> Правительства Ульяновской области от 12.05.2022 N 241-П)</w:t>
      </w:r>
    </w:p>
    <w:p w14:paraId="66E66BFF" w14:textId="77777777" w:rsidR="007E0F7F" w:rsidRDefault="007E0F7F">
      <w:pPr>
        <w:pStyle w:val="ConsPlusNormal"/>
        <w:spacing w:before="220"/>
        <w:ind w:firstLine="540"/>
        <w:jc w:val="both"/>
      </w:pPr>
      <w:r>
        <w:t>6.9. После оценки экспертной группой все конкурсные материалы вносятся на рассмотрение Комиссии.</w:t>
      </w:r>
    </w:p>
    <w:p w14:paraId="66E66C00" w14:textId="77777777" w:rsidR="007E0F7F" w:rsidRDefault="007E0F7F">
      <w:pPr>
        <w:pStyle w:val="ConsPlusNormal"/>
        <w:jc w:val="both"/>
      </w:pPr>
      <w:r>
        <w:t xml:space="preserve">(в ред. </w:t>
      </w:r>
      <w:hyperlink r:id="rId40">
        <w:r>
          <w:rPr>
            <w:color w:val="0000FF"/>
          </w:rPr>
          <w:t>постановления</w:t>
        </w:r>
      </w:hyperlink>
      <w:r>
        <w:t xml:space="preserve"> Правительства Ульяновской области от 12.05.2022 N 241-П)</w:t>
      </w:r>
    </w:p>
    <w:p w14:paraId="66E66C01" w14:textId="77777777" w:rsidR="007E0F7F" w:rsidRDefault="007E0F7F">
      <w:pPr>
        <w:pStyle w:val="ConsPlusNormal"/>
        <w:spacing w:before="220"/>
        <w:ind w:firstLine="540"/>
        <w:jc w:val="both"/>
      </w:pPr>
      <w:r>
        <w:t>6.10. На заседании Комиссии озвучиваются результаты оценки конкурсных материалов. Конкурсным материалам присуждаются порядковые номера, и осуществляется их сопоставление в каждой номинации.</w:t>
      </w:r>
    </w:p>
    <w:p w14:paraId="66E66C02" w14:textId="77777777" w:rsidR="007E0F7F" w:rsidRDefault="007E0F7F">
      <w:pPr>
        <w:pStyle w:val="ConsPlusNormal"/>
        <w:spacing w:before="220"/>
        <w:ind w:firstLine="540"/>
        <w:jc w:val="both"/>
      </w:pPr>
      <w:bookmarkStart w:id="3" w:name="P143"/>
      <w:bookmarkEnd w:id="3"/>
      <w:r>
        <w:t>6.11. Победителями в каждой номинации Конкурса признаются не более трех участников Конкурса, конкурсным материалам которых экспертной группой было присвоено наибольшее количество баллов (в порядке убывания значений этого количества), при этом победителем Конкурса не может быть признан участник Конкурса, конкурсным материалам которого экспертной группой было присвоено менее 10 баллов в направлении "Инженерное искусство молодых" и менее 15 баллов в направлении "Профессиональные инженеры".</w:t>
      </w:r>
    </w:p>
    <w:p w14:paraId="66E66C03" w14:textId="77777777" w:rsidR="007E0F7F" w:rsidRDefault="007E0F7F">
      <w:pPr>
        <w:pStyle w:val="ConsPlusNormal"/>
        <w:jc w:val="both"/>
      </w:pPr>
      <w:r>
        <w:t xml:space="preserve">(п. 6.11 в ред. </w:t>
      </w:r>
      <w:hyperlink r:id="rId41">
        <w:r>
          <w:rPr>
            <w:color w:val="0000FF"/>
          </w:rPr>
          <w:t>постановления</w:t>
        </w:r>
      </w:hyperlink>
      <w:r>
        <w:t xml:space="preserve"> Правительства Ульяновской области от 12.05.2022 N 241-П)</w:t>
      </w:r>
    </w:p>
    <w:p w14:paraId="66E66C04" w14:textId="77777777" w:rsidR="007E0F7F" w:rsidRDefault="007E0F7F">
      <w:pPr>
        <w:pStyle w:val="ConsPlusNormal"/>
        <w:spacing w:before="220"/>
        <w:ind w:firstLine="540"/>
        <w:jc w:val="both"/>
      </w:pPr>
      <w:r>
        <w:t xml:space="preserve">6.12. Утратил силу. - </w:t>
      </w:r>
      <w:hyperlink r:id="rId42">
        <w:r>
          <w:rPr>
            <w:color w:val="0000FF"/>
          </w:rPr>
          <w:t>Постановление</w:t>
        </w:r>
      </w:hyperlink>
      <w:r>
        <w:t xml:space="preserve"> Правительства Ульяновской области от 12.05.2022 N 241-П.</w:t>
      </w:r>
    </w:p>
    <w:p w14:paraId="66E66C05" w14:textId="77777777" w:rsidR="007E0F7F" w:rsidRDefault="007E0F7F">
      <w:pPr>
        <w:pStyle w:val="ConsPlusNormal"/>
        <w:spacing w:before="220"/>
        <w:ind w:firstLine="540"/>
        <w:jc w:val="both"/>
      </w:pPr>
      <w:r>
        <w:lastRenderedPageBreak/>
        <w:t>6.13. Заседание Комиссии считается правомочным, если в нем приняло участие не менее двух третей от установленного числа ее членов. Решение Комиссии принимается путем открытого голосования простым большинством голосов членов Комиссии, присутствующих на ее заседании. В случае равенства числа голосов голос председательствующего на заседании Комиссии является решающим.</w:t>
      </w:r>
    </w:p>
    <w:p w14:paraId="66E66C06" w14:textId="77777777" w:rsidR="007E0F7F" w:rsidRDefault="007E0F7F">
      <w:pPr>
        <w:pStyle w:val="ConsPlusNormal"/>
        <w:jc w:val="both"/>
      </w:pPr>
      <w:r>
        <w:t xml:space="preserve">(п. 6.13 в ред. </w:t>
      </w:r>
      <w:hyperlink r:id="rId43">
        <w:r>
          <w:rPr>
            <w:color w:val="0000FF"/>
          </w:rPr>
          <w:t>постановления</w:t>
        </w:r>
      </w:hyperlink>
      <w:r>
        <w:t xml:space="preserve"> Правительства Ульяновской области от 12.05.2022 N 241-П)</w:t>
      </w:r>
    </w:p>
    <w:p w14:paraId="66E66C07" w14:textId="77777777" w:rsidR="007E0F7F" w:rsidRDefault="007E0F7F">
      <w:pPr>
        <w:pStyle w:val="ConsPlusNormal"/>
        <w:spacing w:before="220"/>
        <w:ind w:firstLine="540"/>
        <w:jc w:val="both"/>
      </w:pPr>
      <w:r>
        <w:t>6.14. Решение Комиссии отражается в протоколе заседания Комиссии.</w:t>
      </w:r>
    </w:p>
    <w:p w14:paraId="66E66C08" w14:textId="77777777" w:rsidR="007E0F7F" w:rsidRDefault="007E0F7F">
      <w:pPr>
        <w:pStyle w:val="ConsPlusNormal"/>
        <w:jc w:val="both"/>
      </w:pPr>
      <w:r>
        <w:t xml:space="preserve">(в ред. </w:t>
      </w:r>
      <w:hyperlink r:id="rId44">
        <w:r>
          <w:rPr>
            <w:color w:val="0000FF"/>
          </w:rPr>
          <w:t>постановления</w:t>
        </w:r>
      </w:hyperlink>
      <w:r>
        <w:t xml:space="preserve"> Правительства Ульяновской области от 12.05.2022 N 241-П)</w:t>
      </w:r>
    </w:p>
    <w:p w14:paraId="66E66C09" w14:textId="77777777" w:rsidR="007E0F7F" w:rsidRDefault="007E0F7F">
      <w:pPr>
        <w:pStyle w:val="ConsPlusNormal"/>
        <w:spacing w:before="220"/>
        <w:ind w:firstLine="540"/>
        <w:jc w:val="both"/>
      </w:pPr>
      <w:r>
        <w:t>Протокол заседания Комиссии ведет и оформляет секретарь Комиссии. Протокол заседания Комиссии подписывается в день проведения заседания Комиссии председательствующим на заседании Комиссии и секретарем Комиссии.</w:t>
      </w:r>
    </w:p>
    <w:p w14:paraId="66E66C0A" w14:textId="77777777" w:rsidR="007E0F7F" w:rsidRDefault="007E0F7F">
      <w:pPr>
        <w:pStyle w:val="ConsPlusNormal"/>
        <w:jc w:val="both"/>
      </w:pPr>
      <w:r>
        <w:t xml:space="preserve">(в ред. </w:t>
      </w:r>
      <w:hyperlink r:id="rId45">
        <w:r>
          <w:rPr>
            <w:color w:val="0000FF"/>
          </w:rPr>
          <w:t>постановления</w:t>
        </w:r>
      </w:hyperlink>
      <w:r>
        <w:t xml:space="preserve"> Правительства Ульяновской области от 12.05.2022 N 241-П)</w:t>
      </w:r>
    </w:p>
    <w:p w14:paraId="66E66C0B" w14:textId="77777777" w:rsidR="007E0F7F" w:rsidRDefault="007E0F7F">
      <w:pPr>
        <w:pStyle w:val="ConsPlusNormal"/>
        <w:spacing w:before="220"/>
        <w:ind w:firstLine="540"/>
        <w:jc w:val="both"/>
      </w:pPr>
      <w:r>
        <w:t xml:space="preserve">6.15. Конкурс в соответствующей номинации признается несостоявшимся, если для участия в Конкурсе этой номинации не было выдвинуто ни одной кандидатуры участника Конкурса, а равно если всем конкурсным материалам каждого участника Конкурса в данной номинации экспертной группой было присвоено количество баллов меньшее, чем это определено </w:t>
      </w:r>
      <w:hyperlink w:anchor="P143">
        <w:r>
          <w:rPr>
            <w:color w:val="0000FF"/>
          </w:rPr>
          <w:t>пунктом 6.11</w:t>
        </w:r>
      </w:hyperlink>
      <w:r>
        <w:t xml:space="preserve"> настоящего раздела.</w:t>
      </w:r>
    </w:p>
    <w:p w14:paraId="66E66C0C" w14:textId="77777777" w:rsidR="007E0F7F" w:rsidRDefault="007E0F7F">
      <w:pPr>
        <w:pStyle w:val="ConsPlusNormal"/>
        <w:jc w:val="both"/>
      </w:pPr>
      <w:r>
        <w:t xml:space="preserve">(п. 6.15 в ред. </w:t>
      </w:r>
      <w:hyperlink r:id="rId46">
        <w:r>
          <w:rPr>
            <w:color w:val="0000FF"/>
          </w:rPr>
          <w:t>постановления</w:t>
        </w:r>
      </w:hyperlink>
      <w:r>
        <w:t xml:space="preserve"> Правительства Ульяновской области от 12.05.2022 N 241-П)</w:t>
      </w:r>
    </w:p>
    <w:p w14:paraId="66E66C0D" w14:textId="77777777" w:rsidR="007E0F7F" w:rsidRDefault="007E0F7F">
      <w:pPr>
        <w:pStyle w:val="ConsPlusNormal"/>
        <w:spacing w:before="220"/>
        <w:ind w:firstLine="540"/>
        <w:jc w:val="both"/>
      </w:pPr>
      <w:r>
        <w:t>6.16. Комиссия подводит итоги Конкурса в течение двух месяцев со дня его объявления.</w:t>
      </w:r>
    </w:p>
    <w:p w14:paraId="66E66C0E" w14:textId="77777777" w:rsidR="007E0F7F" w:rsidRDefault="007E0F7F">
      <w:pPr>
        <w:pStyle w:val="ConsPlusNormal"/>
        <w:jc w:val="both"/>
      </w:pPr>
      <w:r>
        <w:t xml:space="preserve">(п. 6.16 в ред. </w:t>
      </w:r>
      <w:hyperlink r:id="rId47">
        <w:r>
          <w:rPr>
            <w:color w:val="0000FF"/>
          </w:rPr>
          <w:t>постановления</w:t>
        </w:r>
      </w:hyperlink>
      <w:r>
        <w:t xml:space="preserve"> Правительства Ульяновской области от 12.05.2022 N 241-П)</w:t>
      </w:r>
    </w:p>
    <w:p w14:paraId="66E66C0F" w14:textId="77777777" w:rsidR="007E0F7F" w:rsidRDefault="007E0F7F">
      <w:pPr>
        <w:pStyle w:val="ConsPlusNormal"/>
        <w:spacing w:before="220"/>
        <w:ind w:firstLine="540"/>
        <w:jc w:val="both"/>
      </w:pPr>
      <w:r>
        <w:t>6.17. Награждение победителей Конкурса проводится в течение 21 дня со дня подведения итогов Конкурса. Информация об итогах Конкурса размещается на официальных сайтах Губернатора и Правительства Ульяновской области и уполномоченного органа.</w:t>
      </w:r>
    </w:p>
    <w:p w14:paraId="66E66C10" w14:textId="77777777" w:rsidR="007E0F7F" w:rsidRDefault="007E0F7F">
      <w:pPr>
        <w:pStyle w:val="ConsPlusNormal"/>
        <w:jc w:val="both"/>
      </w:pPr>
      <w:r>
        <w:t xml:space="preserve">(в ред. </w:t>
      </w:r>
      <w:hyperlink r:id="rId48">
        <w:r>
          <w:rPr>
            <w:color w:val="0000FF"/>
          </w:rPr>
          <w:t>постановления</w:t>
        </w:r>
      </w:hyperlink>
      <w:r>
        <w:t xml:space="preserve"> Правительства Ульяновской области от 12.05.2022 N 241-П)</w:t>
      </w:r>
    </w:p>
    <w:p w14:paraId="66E66C11" w14:textId="77777777" w:rsidR="007E0F7F" w:rsidRDefault="007E0F7F">
      <w:pPr>
        <w:pStyle w:val="ConsPlusNormal"/>
        <w:spacing w:before="220"/>
        <w:ind w:firstLine="540"/>
        <w:jc w:val="both"/>
      </w:pPr>
      <w:r>
        <w:t>6.18. Участники Конкурса уведомляются о результатах Конкурса не позднее чем за одну неделю до дня награждения победителей Конкурса.</w:t>
      </w:r>
    </w:p>
    <w:p w14:paraId="66E66C12" w14:textId="77777777" w:rsidR="007E0F7F" w:rsidRDefault="007E0F7F">
      <w:pPr>
        <w:pStyle w:val="ConsPlusNormal"/>
        <w:jc w:val="both"/>
      </w:pPr>
      <w:r>
        <w:t xml:space="preserve">(в ред. </w:t>
      </w:r>
      <w:hyperlink r:id="rId49">
        <w:r>
          <w:rPr>
            <w:color w:val="0000FF"/>
          </w:rPr>
          <w:t>постановления</w:t>
        </w:r>
      </w:hyperlink>
      <w:r>
        <w:t xml:space="preserve"> Правительства Ульяновской области от 12.05.2022 N 241-П)</w:t>
      </w:r>
    </w:p>
    <w:p w14:paraId="66E66C13" w14:textId="77777777" w:rsidR="007E0F7F" w:rsidRDefault="007E0F7F">
      <w:pPr>
        <w:pStyle w:val="ConsPlusNormal"/>
        <w:spacing w:before="220"/>
        <w:ind w:firstLine="540"/>
        <w:jc w:val="both"/>
      </w:pPr>
      <w:r>
        <w:t>6.19. Победителям Конкурса вручается диплом "Победитель областного конкурса "Инженер года" в соответствующих направлении и номинации Конкурса и предоставляется право представлять Ульяновскую область на Всероссийском конкурсе "Инженер года".</w:t>
      </w:r>
    </w:p>
    <w:p w14:paraId="66E66C14" w14:textId="77777777" w:rsidR="007E0F7F" w:rsidRDefault="007E0F7F">
      <w:pPr>
        <w:pStyle w:val="ConsPlusNormal"/>
        <w:jc w:val="both"/>
      </w:pPr>
      <w:r>
        <w:t xml:space="preserve">(в ред. </w:t>
      </w:r>
      <w:hyperlink r:id="rId50">
        <w:r>
          <w:rPr>
            <w:color w:val="0000FF"/>
          </w:rPr>
          <w:t>постановления</w:t>
        </w:r>
      </w:hyperlink>
      <w:r>
        <w:t xml:space="preserve"> Правительства Ульяновской области от 12.05.2022 N 241-П)</w:t>
      </w:r>
    </w:p>
    <w:p w14:paraId="66E66C15" w14:textId="77777777" w:rsidR="007E0F7F" w:rsidRDefault="007E0F7F">
      <w:pPr>
        <w:pStyle w:val="ConsPlusNormal"/>
        <w:spacing w:before="220"/>
        <w:ind w:firstLine="540"/>
        <w:jc w:val="both"/>
      </w:pPr>
      <w:r>
        <w:t>6.20. Участники Конкурса, не признанные победителями Конкурса, получают диплом "Участник областного конкурса "Инженер года".</w:t>
      </w:r>
    </w:p>
    <w:p w14:paraId="66E66C16" w14:textId="77777777" w:rsidR="007E0F7F" w:rsidRDefault="007E0F7F">
      <w:pPr>
        <w:pStyle w:val="ConsPlusNormal"/>
        <w:jc w:val="both"/>
      </w:pPr>
    </w:p>
    <w:p w14:paraId="66E66C17" w14:textId="77777777" w:rsidR="007E0F7F" w:rsidRDefault="007E0F7F">
      <w:pPr>
        <w:pStyle w:val="ConsPlusNormal"/>
        <w:jc w:val="both"/>
      </w:pPr>
    </w:p>
    <w:p w14:paraId="66E66C18" w14:textId="77777777" w:rsidR="007E0F7F" w:rsidRDefault="007E0F7F">
      <w:pPr>
        <w:pStyle w:val="ConsPlusNormal"/>
        <w:pBdr>
          <w:bottom w:val="single" w:sz="6" w:space="0" w:color="auto"/>
        </w:pBdr>
        <w:spacing w:before="100" w:after="100"/>
        <w:jc w:val="both"/>
        <w:rPr>
          <w:sz w:val="2"/>
          <w:szCs w:val="2"/>
        </w:rPr>
      </w:pPr>
    </w:p>
    <w:p w14:paraId="66E66C19" w14:textId="77777777" w:rsidR="000700D9" w:rsidRDefault="000700D9"/>
    <w:sectPr w:rsidR="000700D9" w:rsidSect="00B86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F7F"/>
    <w:rsid w:val="000700D9"/>
    <w:rsid w:val="000819C4"/>
    <w:rsid w:val="00082EC8"/>
    <w:rsid w:val="000C16E5"/>
    <w:rsid w:val="00104A23"/>
    <w:rsid w:val="00105892"/>
    <w:rsid w:val="001410CB"/>
    <w:rsid w:val="001759D2"/>
    <w:rsid w:val="00182262"/>
    <w:rsid w:val="001B795D"/>
    <w:rsid w:val="001D40AD"/>
    <w:rsid w:val="001F3AB8"/>
    <w:rsid w:val="00230156"/>
    <w:rsid w:val="002370D5"/>
    <w:rsid w:val="00273341"/>
    <w:rsid w:val="002A5CEF"/>
    <w:rsid w:val="002A7FE0"/>
    <w:rsid w:val="002B4A98"/>
    <w:rsid w:val="003324C2"/>
    <w:rsid w:val="003E1F55"/>
    <w:rsid w:val="00410C01"/>
    <w:rsid w:val="0049019D"/>
    <w:rsid w:val="00493CFD"/>
    <w:rsid w:val="004A06E6"/>
    <w:rsid w:val="004B45BD"/>
    <w:rsid w:val="004B50BE"/>
    <w:rsid w:val="004E5898"/>
    <w:rsid w:val="0051454B"/>
    <w:rsid w:val="00554500"/>
    <w:rsid w:val="00590768"/>
    <w:rsid w:val="005B5FFF"/>
    <w:rsid w:val="005F06AA"/>
    <w:rsid w:val="005F428B"/>
    <w:rsid w:val="00660D90"/>
    <w:rsid w:val="0068440C"/>
    <w:rsid w:val="006B50CC"/>
    <w:rsid w:val="006D0BAF"/>
    <w:rsid w:val="006F5DE4"/>
    <w:rsid w:val="007440D7"/>
    <w:rsid w:val="007B7BCB"/>
    <w:rsid w:val="007E0F7F"/>
    <w:rsid w:val="008B204F"/>
    <w:rsid w:val="008B7706"/>
    <w:rsid w:val="008F144B"/>
    <w:rsid w:val="00936F5E"/>
    <w:rsid w:val="00945CB7"/>
    <w:rsid w:val="009A278B"/>
    <w:rsid w:val="00A12748"/>
    <w:rsid w:val="00A83519"/>
    <w:rsid w:val="00A930C5"/>
    <w:rsid w:val="00B2434E"/>
    <w:rsid w:val="00B24C01"/>
    <w:rsid w:val="00B4612D"/>
    <w:rsid w:val="00C0760A"/>
    <w:rsid w:val="00C16F15"/>
    <w:rsid w:val="00CE3846"/>
    <w:rsid w:val="00DC447A"/>
    <w:rsid w:val="00DC5C11"/>
    <w:rsid w:val="00DE6969"/>
    <w:rsid w:val="00E1351B"/>
    <w:rsid w:val="00E23140"/>
    <w:rsid w:val="00E63987"/>
    <w:rsid w:val="00F35965"/>
    <w:rsid w:val="00F53BA1"/>
    <w:rsid w:val="00F64256"/>
    <w:rsid w:val="00FA1677"/>
    <w:rsid w:val="00FF2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6B68"/>
  <w15:docId w15:val="{644FC920-C9F7-4CC5-9F6A-E4F126A8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F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E0F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0F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6&amp;n=65745&amp;dst=100005" TargetMode="External"/><Relationship Id="rId18" Type="http://schemas.openxmlformats.org/officeDocument/2006/relationships/hyperlink" Target="https://login.consultant.ru/link/?req=doc&amp;base=RLAW076&amp;n=65745&amp;dst=100007" TargetMode="External"/><Relationship Id="rId26" Type="http://schemas.openxmlformats.org/officeDocument/2006/relationships/hyperlink" Target="https://login.consultant.ru/link/?req=doc&amp;base=RLAW076&amp;n=63559&amp;dst=100036" TargetMode="External"/><Relationship Id="rId39" Type="http://schemas.openxmlformats.org/officeDocument/2006/relationships/hyperlink" Target="https://login.consultant.ru/link/?req=doc&amp;base=RLAW076&amp;n=63559&amp;dst=100050" TargetMode="External"/><Relationship Id="rId21" Type="http://schemas.openxmlformats.org/officeDocument/2006/relationships/hyperlink" Target="https://login.consultant.ru/link/?req=doc&amp;base=RLAW076&amp;n=63559&amp;dst=100020" TargetMode="External"/><Relationship Id="rId34" Type="http://schemas.openxmlformats.org/officeDocument/2006/relationships/hyperlink" Target="https://login.consultant.ru/link/?req=doc&amp;base=RLAW076&amp;n=63559&amp;dst=100044" TargetMode="External"/><Relationship Id="rId42" Type="http://schemas.openxmlformats.org/officeDocument/2006/relationships/hyperlink" Target="https://login.consultant.ru/link/?req=doc&amp;base=RLAW076&amp;n=63559&amp;dst=100054" TargetMode="External"/><Relationship Id="rId47" Type="http://schemas.openxmlformats.org/officeDocument/2006/relationships/hyperlink" Target="https://login.consultant.ru/link/?req=doc&amp;base=RLAW076&amp;n=63559&amp;dst=100063" TargetMode="External"/><Relationship Id="rId50" Type="http://schemas.openxmlformats.org/officeDocument/2006/relationships/hyperlink" Target="https://login.consultant.ru/link/?req=doc&amp;base=RLAW076&amp;n=63559&amp;dst=100066" TargetMode="External"/><Relationship Id="rId7" Type="http://schemas.openxmlformats.org/officeDocument/2006/relationships/hyperlink" Target="https://login.consultant.ru/link/?req=doc&amp;base=RLAW076&amp;n=65745&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76&amp;n=63559&amp;dst=100012" TargetMode="External"/><Relationship Id="rId29" Type="http://schemas.openxmlformats.org/officeDocument/2006/relationships/hyperlink" Target="https://login.consultant.ru/link/?req=doc&amp;base=RLAW076&amp;n=63559&amp;dst=100038" TargetMode="External"/><Relationship Id="rId11" Type="http://schemas.openxmlformats.org/officeDocument/2006/relationships/hyperlink" Target="https://login.consultant.ru/link/?req=doc&amp;base=RLAW076&amp;n=41664&amp;dst=100005" TargetMode="External"/><Relationship Id="rId24" Type="http://schemas.openxmlformats.org/officeDocument/2006/relationships/hyperlink" Target="https://login.consultant.ru/link/?req=doc&amp;base=RLAW076&amp;n=63559&amp;dst=100034" TargetMode="External"/><Relationship Id="rId32" Type="http://schemas.openxmlformats.org/officeDocument/2006/relationships/hyperlink" Target="https://login.consultant.ru/link/?req=doc&amp;base=RLAW076&amp;n=41664&amp;dst=100010" TargetMode="External"/><Relationship Id="rId37" Type="http://schemas.openxmlformats.org/officeDocument/2006/relationships/hyperlink" Target="https://login.consultant.ru/link/?req=doc&amp;base=RLAW076&amp;n=63559&amp;dst=100047" TargetMode="External"/><Relationship Id="rId40" Type="http://schemas.openxmlformats.org/officeDocument/2006/relationships/hyperlink" Target="https://login.consultant.ru/link/?req=doc&amp;base=RLAW076&amp;n=63559&amp;dst=100051" TargetMode="External"/><Relationship Id="rId45" Type="http://schemas.openxmlformats.org/officeDocument/2006/relationships/hyperlink" Target="https://login.consultant.ru/link/?req=doc&amp;base=RLAW076&amp;n=63559&amp;dst=100059" TargetMode="External"/><Relationship Id="rId5" Type="http://schemas.openxmlformats.org/officeDocument/2006/relationships/hyperlink" Target="https://login.consultant.ru/link/?req=doc&amp;base=RLAW076&amp;n=41664&amp;dst=100005" TargetMode="External"/><Relationship Id="rId15" Type="http://schemas.openxmlformats.org/officeDocument/2006/relationships/hyperlink" Target="https://login.consultant.ru/link/?req=doc&amp;base=RLAW076&amp;n=63559&amp;dst=100011" TargetMode="External"/><Relationship Id="rId23" Type="http://schemas.openxmlformats.org/officeDocument/2006/relationships/hyperlink" Target="https://login.consultant.ru/link/?req=doc&amp;base=RLAW076&amp;n=63559&amp;dst=100032" TargetMode="External"/><Relationship Id="rId28" Type="http://schemas.openxmlformats.org/officeDocument/2006/relationships/hyperlink" Target="https://login.consultant.ru/link/?req=doc&amp;base=RLAW076&amp;n=63559&amp;dst=100037" TargetMode="External"/><Relationship Id="rId36" Type="http://schemas.openxmlformats.org/officeDocument/2006/relationships/hyperlink" Target="https://login.consultant.ru/link/?req=doc&amp;base=RLAW076&amp;n=63559&amp;dst=100046" TargetMode="External"/><Relationship Id="rId49" Type="http://schemas.openxmlformats.org/officeDocument/2006/relationships/hyperlink" Target="https://login.consultant.ru/link/?req=doc&amp;base=RLAW076&amp;n=63559&amp;dst=100065" TargetMode="External"/><Relationship Id="rId10" Type="http://schemas.openxmlformats.org/officeDocument/2006/relationships/hyperlink" Target="https://login.consultant.ru/link/?req=doc&amp;base=RLAW076&amp;n=15234" TargetMode="External"/><Relationship Id="rId19" Type="http://schemas.openxmlformats.org/officeDocument/2006/relationships/hyperlink" Target="https://login.consultant.ru/link/?req=doc&amp;base=RLAW076&amp;n=63559&amp;dst=100015" TargetMode="External"/><Relationship Id="rId31" Type="http://schemas.openxmlformats.org/officeDocument/2006/relationships/hyperlink" Target="https://login.consultant.ru/link/?req=doc&amp;base=RLAW076&amp;n=63559&amp;dst=100040" TargetMode="External"/><Relationship Id="rId44" Type="http://schemas.openxmlformats.org/officeDocument/2006/relationships/hyperlink" Target="https://login.consultant.ru/link/?req=doc&amp;base=RLAW076&amp;n=63559&amp;dst=100058"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6&amp;n=25272" TargetMode="External"/><Relationship Id="rId14" Type="http://schemas.openxmlformats.org/officeDocument/2006/relationships/hyperlink" Target="https://login.consultant.ru/link/?req=doc&amp;base=RLAW076&amp;n=63559&amp;dst=100009" TargetMode="External"/><Relationship Id="rId22" Type="http://schemas.openxmlformats.org/officeDocument/2006/relationships/hyperlink" Target="https://login.consultant.ru/link/?req=doc&amp;base=RLAW076&amp;n=63559&amp;dst=100031" TargetMode="External"/><Relationship Id="rId27" Type="http://schemas.openxmlformats.org/officeDocument/2006/relationships/hyperlink" Target="https://login.consultant.ru/link/?req=doc&amp;base=RLAW076&amp;n=65745&amp;dst=100008" TargetMode="External"/><Relationship Id="rId30" Type="http://schemas.openxmlformats.org/officeDocument/2006/relationships/hyperlink" Target="https://login.consultant.ru/link/?req=doc&amp;base=RLAW076&amp;n=63559&amp;dst=100039" TargetMode="External"/><Relationship Id="rId35" Type="http://schemas.openxmlformats.org/officeDocument/2006/relationships/hyperlink" Target="https://login.consultant.ru/link/?req=doc&amp;base=RLAW076&amp;n=63559&amp;dst=100045" TargetMode="External"/><Relationship Id="rId43" Type="http://schemas.openxmlformats.org/officeDocument/2006/relationships/hyperlink" Target="https://login.consultant.ru/link/?req=doc&amp;base=RLAW076&amp;n=63559&amp;dst=100055" TargetMode="External"/><Relationship Id="rId48" Type="http://schemas.openxmlformats.org/officeDocument/2006/relationships/hyperlink" Target="https://login.consultant.ru/link/?req=doc&amp;base=RLAW076&amp;n=63559&amp;dst=100064" TargetMode="External"/><Relationship Id="rId8" Type="http://schemas.openxmlformats.org/officeDocument/2006/relationships/hyperlink" Target="https://login.consultant.ru/link/?req=doc&amp;base=RLAW076&amp;n=63559&amp;dst=100006"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76&amp;n=63559&amp;dst=100007" TargetMode="External"/><Relationship Id="rId17" Type="http://schemas.openxmlformats.org/officeDocument/2006/relationships/hyperlink" Target="https://login.consultant.ru/link/?req=doc&amp;base=RLAW076&amp;n=65745&amp;dst=100006" TargetMode="External"/><Relationship Id="rId25" Type="http://schemas.openxmlformats.org/officeDocument/2006/relationships/hyperlink" Target="https://login.consultant.ru/link/?req=doc&amp;base=RLAW076&amp;n=63559&amp;dst=100035" TargetMode="External"/><Relationship Id="rId33" Type="http://schemas.openxmlformats.org/officeDocument/2006/relationships/hyperlink" Target="https://login.consultant.ru/link/?req=doc&amp;base=RLAW076&amp;n=63559&amp;dst=100043" TargetMode="External"/><Relationship Id="rId38" Type="http://schemas.openxmlformats.org/officeDocument/2006/relationships/hyperlink" Target="https://login.consultant.ru/link/?req=doc&amp;base=RLAW076&amp;n=63559&amp;dst=100048" TargetMode="External"/><Relationship Id="rId46" Type="http://schemas.openxmlformats.org/officeDocument/2006/relationships/hyperlink" Target="https://login.consultant.ru/link/?req=doc&amp;base=RLAW076&amp;n=63559&amp;dst=100061" TargetMode="External"/><Relationship Id="rId20" Type="http://schemas.openxmlformats.org/officeDocument/2006/relationships/hyperlink" Target="https://login.consultant.ru/link/?req=doc&amp;base=RLAW076&amp;n=63559&amp;dst=100019" TargetMode="External"/><Relationship Id="rId41" Type="http://schemas.openxmlformats.org/officeDocument/2006/relationships/hyperlink" Target="https://login.consultant.ru/link/?req=doc&amp;base=RLAW076&amp;n=63559&amp;dst=100052" TargetMode="External"/><Relationship Id="rId1" Type="http://schemas.openxmlformats.org/officeDocument/2006/relationships/styles" Target="styles.xml"/><Relationship Id="rId6" Type="http://schemas.openxmlformats.org/officeDocument/2006/relationships/hyperlink" Target="https://login.consultant.ru/link/?req=doc&amp;base=RLAW076&amp;n=6355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2787</Words>
  <Characters>15890</Characters>
  <Application>Microsoft Office Word</Application>
  <DocSecurity>0</DocSecurity>
  <Lines>132</Lines>
  <Paragraphs>37</Paragraphs>
  <ScaleCrop>false</ScaleCrop>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Марина Геннадьевна</dc:creator>
  <cp:lastModifiedBy>Маргарита Иванова</cp:lastModifiedBy>
  <cp:revision>5</cp:revision>
  <dcterms:created xsi:type="dcterms:W3CDTF">2024-08-07T12:09:00Z</dcterms:created>
  <dcterms:modified xsi:type="dcterms:W3CDTF">2024-08-27T07:22:00Z</dcterms:modified>
</cp:coreProperties>
</file>